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09CA6" w14:textId="77777777" w:rsidR="007F2D39" w:rsidRPr="008A6AC9" w:rsidRDefault="0013098D" w:rsidP="0094237B">
      <w:pPr>
        <w:pStyle w:val="aPaperName"/>
        <w:spacing w:line="276" w:lineRule="auto"/>
        <w:rPr>
          <w:rFonts w:eastAsia="Times New Roman"/>
          <w:b w:val="0"/>
          <w:color w:val="FF0000"/>
          <w:sz w:val="36"/>
          <w:szCs w:val="42"/>
        </w:rPr>
      </w:pPr>
      <w:r w:rsidRPr="007C0E72">
        <w:rPr>
          <w:rFonts w:eastAsia="Times New Roman"/>
          <w:color w:val="EA0000"/>
          <w:sz w:val="42"/>
          <w:szCs w:val="42"/>
        </w:rPr>
        <w:drawing>
          <wp:anchor distT="0" distB="0" distL="114300" distR="114300" simplePos="0" relativeHeight="251662336" behindDoc="1" locked="0" layoutInCell="1" allowOverlap="1" wp14:anchorId="6E922412" wp14:editId="777EBA73">
            <wp:simplePos x="0" y="0"/>
            <wp:positionH relativeFrom="margin">
              <wp:posOffset>5165265</wp:posOffset>
            </wp:positionH>
            <wp:positionV relativeFrom="margin">
              <wp:align>center</wp:align>
            </wp:positionV>
            <wp:extent cx="1210310" cy="10107295"/>
            <wp:effectExtent l="0" t="0" r="8890" b="8255"/>
            <wp:wrapNone/>
            <wp:docPr id="21" name="Picture 21" descr="Swoos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woosh 2"/>
                    <pic:cNvPicPr>
                      <a:picLocks noChangeAspect="1" noChangeArrowheads="1"/>
                    </pic:cNvPicPr>
                  </pic:nvPicPr>
                  <pic:blipFill>
                    <a:blip r:embed="rId8" cstate="print"/>
                    <a:srcRect/>
                    <a:stretch>
                      <a:fillRect/>
                    </a:stretch>
                  </pic:blipFill>
                  <pic:spPr bwMode="auto">
                    <a:xfrm>
                      <a:off x="0" y="0"/>
                      <a:ext cx="1210310" cy="10107295"/>
                    </a:xfrm>
                    <a:prstGeom prst="rect">
                      <a:avLst/>
                    </a:prstGeom>
                    <a:noFill/>
                    <a:ln w="9525">
                      <a:noFill/>
                      <a:miter lim="800000"/>
                      <a:headEnd/>
                      <a:tailEnd/>
                    </a:ln>
                  </pic:spPr>
                </pic:pic>
              </a:graphicData>
            </a:graphic>
          </wp:anchor>
        </w:drawing>
      </w:r>
      <w:r w:rsidR="0009034D" w:rsidRPr="007C0E72">
        <w:rPr>
          <w:rFonts w:eastAsia="Times New Roman"/>
          <w:color w:val="EA0000"/>
          <w:sz w:val="42"/>
          <w:szCs w:val="42"/>
        </w:rPr>
        <w:drawing>
          <wp:anchor distT="0" distB="0" distL="114300" distR="114300" simplePos="0" relativeHeight="251658240" behindDoc="1" locked="0" layoutInCell="1" allowOverlap="1" wp14:anchorId="53C3CDFB" wp14:editId="19C1E7EF">
            <wp:simplePos x="0" y="0"/>
            <wp:positionH relativeFrom="page">
              <wp:posOffset>360045</wp:posOffset>
            </wp:positionH>
            <wp:positionV relativeFrom="page">
              <wp:posOffset>360045</wp:posOffset>
            </wp:positionV>
            <wp:extent cx="605155" cy="882015"/>
            <wp:effectExtent l="0" t="0" r="4445" b="0"/>
            <wp:wrapNone/>
            <wp:docPr id="1" name="Picture 1" descr="Dio-crest-J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rest-Jan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15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D39" w:rsidRPr="007C0E72">
        <w:rPr>
          <w:rFonts w:eastAsia="Times New Roman"/>
          <w:color w:val="EA0000"/>
          <w:sz w:val="42"/>
          <w:szCs w:val="42"/>
        </w:rPr>
        <w:drawing>
          <wp:anchor distT="0" distB="0" distL="114300" distR="114300" simplePos="0" relativeHeight="251660288" behindDoc="1" locked="0" layoutInCell="1" allowOverlap="1" wp14:anchorId="3EEB75D2" wp14:editId="6A13C364">
            <wp:simplePos x="0" y="0"/>
            <wp:positionH relativeFrom="page">
              <wp:posOffset>360045</wp:posOffset>
            </wp:positionH>
            <wp:positionV relativeFrom="page">
              <wp:posOffset>360045</wp:posOffset>
            </wp:positionV>
            <wp:extent cx="605155" cy="882015"/>
            <wp:effectExtent l="0" t="0" r="4445" b="0"/>
            <wp:wrapNone/>
            <wp:docPr id="22" name="Picture 22" descr="Dio-crest-J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o-crest-Jan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15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E72" w:rsidRPr="007C0E72">
        <w:rPr>
          <w:rFonts w:eastAsia="Times New Roman"/>
          <w:color w:val="EA0000"/>
          <w:sz w:val="42"/>
          <w:szCs w:val="42"/>
        </w:rPr>
        <w:t>Parishes and the GD</w:t>
      </w:r>
      <w:r w:rsidR="007C0E72">
        <w:rPr>
          <w:rFonts w:eastAsia="Times New Roman"/>
          <w:color w:val="EA0000"/>
          <w:sz w:val="42"/>
          <w:szCs w:val="42"/>
        </w:rPr>
        <w:t>PR</w:t>
      </w:r>
    </w:p>
    <w:p w14:paraId="2BE63AFD" w14:textId="77777777" w:rsidR="00463F54" w:rsidRPr="005923A0" w:rsidRDefault="00463F54" w:rsidP="0094237B">
      <w:pPr>
        <w:spacing w:after="0" w:line="276" w:lineRule="auto"/>
        <w:jc w:val="center"/>
        <w:rPr>
          <w:rFonts w:ascii="Trebuchet MS" w:hAnsi="Trebuchet MS"/>
          <w:b/>
          <w:sz w:val="20"/>
          <w:szCs w:val="20"/>
        </w:rPr>
      </w:pPr>
    </w:p>
    <w:p w14:paraId="3A71B59B" w14:textId="77777777" w:rsidR="007A7E30" w:rsidRPr="008A6AC9" w:rsidRDefault="007C0E72" w:rsidP="0094237B">
      <w:pPr>
        <w:spacing w:after="0" w:line="276" w:lineRule="auto"/>
        <w:jc w:val="center"/>
        <w:rPr>
          <w:rFonts w:ascii="Trebuchet MS" w:eastAsia="Times New Roman" w:hAnsi="Trebuchet MS" w:cs="Times New Roman"/>
          <w:b/>
          <w:noProof/>
          <w:color w:val="EA0000"/>
          <w:sz w:val="42"/>
          <w:szCs w:val="42"/>
          <w:lang w:eastAsia="en-GB"/>
        </w:rPr>
      </w:pPr>
      <w:r>
        <w:rPr>
          <w:rFonts w:ascii="Trebuchet MS" w:eastAsia="Times New Roman" w:hAnsi="Trebuchet MS" w:cs="Times New Roman"/>
          <w:b/>
          <w:noProof/>
          <w:color w:val="EA0000"/>
          <w:sz w:val="42"/>
          <w:szCs w:val="42"/>
          <w:lang w:eastAsia="en-GB"/>
        </w:rPr>
        <w:t>Frequently Asked Questions</w:t>
      </w:r>
    </w:p>
    <w:p w14:paraId="3750CFE7" w14:textId="77777777" w:rsidR="008A6AC9" w:rsidRPr="005923A0" w:rsidRDefault="008A6AC9" w:rsidP="0094237B">
      <w:pPr>
        <w:spacing w:after="0" w:line="276" w:lineRule="auto"/>
        <w:rPr>
          <w:rFonts w:ascii="Trebuchet MS" w:eastAsia="MS Minngs" w:hAnsi="Trebuchet MS" w:cs="Cambria"/>
          <w:sz w:val="28"/>
          <w:szCs w:val="28"/>
        </w:rPr>
      </w:pPr>
    </w:p>
    <w:p w14:paraId="3244AD88" w14:textId="4AC16CA3" w:rsidR="00B46B1C" w:rsidRPr="00D6544E" w:rsidRDefault="00B46B1C" w:rsidP="00B46B1C">
      <w:pPr>
        <w:pStyle w:val="Default"/>
        <w:spacing w:after="160" w:line="259" w:lineRule="auto"/>
        <w:rPr>
          <w:rFonts w:ascii="Trebuchet MS" w:eastAsia="Times New Roman" w:hAnsi="Trebuchet MS" w:cs="Times New Roman"/>
          <w:b/>
          <w:noProof/>
          <w:color w:val="EA0000"/>
          <w:szCs w:val="42"/>
          <w:lang w:eastAsia="en-GB"/>
        </w:rPr>
      </w:pPr>
      <w:r>
        <w:rPr>
          <w:rFonts w:ascii="Trebuchet MS" w:eastAsia="Times New Roman" w:hAnsi="Trebuchet MS" w:cs="Times New Roman"/>
          <w:b/>
          <w:noProof/>
          <w:color w:val="EA0000"/>
          <w:szCs w:val="42"/>
          <w:lang w:eastAsia="en-GB"/>
        </w:rPr>
        <w:t>Q</w:t>
      </w:r>
      <w:r w:rsidR="00402DC2">
        <w:rPr>
          <w:rFonts w:ascii="Trebuchet MS" w:eastAsia="Times New Roman" w:hAnsi="Trebuchet MS" w:cs="Times New Roman"/>
          <w:b/>
          <w:noProof/>
          <w:color w:val="EA0000"/>
          <w:szCs w:val="42"/>
          <w:lang w:eastAsia="en-GB"/>
        </w:rPr>
        <w:t>1</w:t>
      </w:r>
      <w:r>
        <w:rPr>
          <w:rFonts w:ascii="Trebuchet MS" w:eastAsia="Times New Roman" w:hAnsi="Trebuchet MS" w:cs="Times New Roman"/>
          <w:b/>
          <w:noProof/>
          <w:color w:val="EA0000"/>
          <w:szCs w:val="42"/>
          <w:lang w:eastAsia="en-GB"/>
        </w:rPr>
        <w:t>.  D</w:t>
      </w:r>
      <w:r w:rsidR="00250F3E">
        <w:rPr>
          <w:rFonts w:ascii="Trebuchet MS" w:eastAsia="Times New Roman" w:hAnsi="Trebuchet MS" w:cs="Times New Roman"/>
          <w:b/>
          <w:noProof/>
          <w:color w:val="EA0000"/>
          <w:szCs w:val="42"/>
          <w:lang w:eastAsia="en-GB"/>
        </w:rPr>
        <w:t>o parishes</w:t>
      </w:r>
      <w:r w:rsidR="000D6EB3">
        <w:rPr>
          <w:rFonts w:ascii="Trebuchet MS" w:eastAsia="Times New Roman" w:hAnsi="Trebuchet MS" w:cs="Times New Roman"/>
          <w:b/>
          <w:noProof/>
          <w:color w:val="EA0000"/>
          <w:szCs w:val="42"/>
          <w:lang w:eastAsia="en-GB"/>
        </w:rPr>
        <w:t xml:space="preserve"> now</w:t>
      </w:r>
      <w:r w:rsidR="00250F3E">
        <w:rPr>
          <w:rFonts w:ascii="Trebuchet MS" w:eastAsia="Times New Roman" w:hAnsi="Trebuchet MS" w:cs="Times New Roman"/>
          <w:b/>
          <w:noProof/>
          <w:color w:val="EA0000"/>
          <w:szCs w:val="42"/>
          <w:lang w:eastAsia="en-GB"/>
        </w:rPr>
        <w:t xml:space="preserve"> </w:t>
      </w:r>
      <w:r>
        <w:rPr>
          <w:rFonts w:ascii="Trebuchet MS" w:eastAsia="Times New Roman" w:hAnsi="Trebuchet MS" w:cs="Times New Roman"/>
          <w:b/>
          <w:noProof/>
          <w:color w:val="EA0000"/>
          <w:szCs w:val="42"/>
          <w:lang w:eastAsia="en-GB"/>
        </w:rPr>
        <w:t xml:space="preserve">have to </w:t>
      </w:r>
      <w:r w:rsidR="0093425C">
        <w:rPr>
          <w:rFonts w:ascii="Trebuchet MS" w:eastAsia="Times New Roman" w:hAnsi="Trebuchet MS" w:cs="Times New Roman"/>
          <w:b/>
          <w:noProof/>
          <w:color w:val="EA0000"/>
          <w:szCs w:val="42"/>
          <w:lang w:eastAsia="en-GB"/>
        </w:rPr>
        <w:t xml:space="preserve">be </w:t>
      </w:r>
      <w:r w:rsidRPr="00D6544E">
        <w:rPr>
          <w:rFonts w:ascii="Trebuchet MS" w:eastAsia="Times New Roman" w:hAnsi="Trebuchet MS" w:cs="Times New Roman"/>
          <w:b/>
          <w:noProof/>
          <w:color w:val="EA0000"/>
          <w:szCs w:val="42"/>
          <w:lang w:eastAsia="en-GB"/>
        </w:rPr>
        <w:t>fully compl</w:t>
      </w:r>
      <w:r w:rsidR="0093425C">
        <w:rPr>
          <w:rFonts w:ascii="Trebuchet MS" w:eastAsia="Times New Roman" w:hAnsi="Trebuchet MS" w:cs="Times New Roman"/>
          <w:b/>
          <w:noProof/>
          <w:color w:val="EA0000"/>
          <w:szCs w:val="42"/>
          <w:lang w:eastAsia="en-GB"/>
        </w:rPr>
        <w:t>iant</w:t>
      </w:r>
      <w:r w:rsidRPr="00D6544E">
        <w:rPr>
          <w:rFonts w:ascii="Trebuchet MS" w:eastAsia="Times New Roman" w:hAnsi="Trebuchet MS" w:cs="Times New Roman"/>
          <w:b/>
          <w:noProof/>
          <w:color w:val="EA0000"/>
          <w:szCs w:val="42"/>
          <w:lang w:eastAsia="en-GB"/>
        </w:rPr>
        <w:t xml:space="preserve"> </w:t>
      </w:r>
      <w:r>
        <w:rPr>
          <w:rFonts w:ascii="Trebuchet MS" w:eastAsia="Times New Roman" w:hAnsi="Trebuchet MS" w:cs="Times New Roman"/>
          <w:b/>
          <w:noProof/>
          <w:color w:val="EA0000"/>
          <w:szCs w:val="42"/>
          <w:lang w:eastAsia="en-GB"/>
        </w:rPr>
        <w:t xml:space="preserve">with </w:t>
      </w:r>
      <w:r w:rsidR="00F0550A">
        <w:rPr>
          <w:rFonts w:ascii="Trebuchet MS" w:eastAsia="Times New Roman" w:hAnsi="Trebuchet MS" w:cs="Times New Roman"/>
          <w:b/>
          <w:noProof/>
          <w:color w:val="EA0000"/>
          <w:szCs w:val="42"/>
          <w:lang w:eastAsia="en-GB"/>
        </w:rPr>
        <w:t xml:space="preserve">UK </w:t>
      </w:r>
      <w:r>
        <w:rPr>
          <w:rFonts w:ascii="Trebuchet MS" w:eastAsia="Times New Roman" w:hAnsi="Trebuchet MS" w:cs="Times New Roman"/>
          <w:b/>
          <w:noProof/>
          <w:color w:val="EA0000"/>
          <w:szCs w:val="42"/>
          <w:lang w:eastAsia="en-GB"/>
        </w:rPr>
        <w:t>GDPR?</w:t>
      </w:r>
    </w:p>
    <w:p w14:paraId="5AD15806" w14:textId="38CF2CFE" w:rsidR="000D6EB3" w:rsidRPr="000D6EB3" w:rsidRDefault="000D6EB3" w:rsidP="000D6EB3">
      <w:pPr>
        <w:rPr>
          <w:rFonts w:ascii="Trebuchet MS" w:hAnsi="Trebuchet MS"/>
          <w:sz w:val="23"/>
          <w:szCs w:val="23"/>
        </w:rPr>
      </w:pPr>
      <w:r>
        <w:rPr>
          <w:rFonts w:ascii="Trebuchet MS" w:hAnsi="Trebuchet MS"/>
          <w:b/>
          <w:sz w:val="23"/>
          <w:szCs w:val="23"/>
        </w:rPr>
        <w:t>Yes</w:t>
      </w:r>
      <w:r w:rsidR="00B46B1C" w:rsidRPr="000D6EB3">
        <w:rPr>
          <w:rFonts w:ascii="Trebuchet MS" w:hAnsi="Trebuchet MS"/>
          <w:b/>
          <w:sz w:val="23"/>
          <w:szCs w:val="23"/>
        </w:rPr>
        <w:t xml:space="preserve">.  </w:t>
      </w:r>
      <w:r w:rsidR="00507A27" w:rsidRPr="00507A27">
        <w:rPr>
          <w:rFonts w:ascii="Trebuchet MS" w:hAnsi="Trebuchet MS"/>
          <w:bCs/>
          <w:sz w:val="23"/>
          <w:szCs w:val="23"/>
        </w:rPr>
        <w:t xml:space="preserve">UK </w:t>
      </w:r>
      <w:r w:rsidRPr="000D6EB3">
        <w:rPr>
          <w:rFonts w:ascii="Trebuchet MS" w:hAnsi="Trebuchet MS"/>
          <w:sz w:val="23"/>
          <w:szCs w:val="23"/>
        </w:rPr>
        <w:t>GPDR and the related regulations have now been in force for over two years and there is an expectation that parishes will have taken the necessary measures to ensure that they are compliant with the requirements of the new legislation. (November 2020)</w:t>
      </w:r>
    </w:p>
    <w:p w14:paraId="20BB2727" w14:textId="2C2AD6BE" w:rsidR="001473FE" w:rsidRDefault="001473FE" w:rsidP="001473FE">
      <w:pPr>
        <w:pStyle w:val="Default"/>
        <w:spacing w:after="160" w:line="259" w:lineRule="auto"/>
        <w:rPr>
          <w:rFonts w:ascii="Trebuchet MS" w:eastAsia="Times New Roman" w:hAnsi="Trebuchet MS" w:cs="Times New Roman"/>
          <w:b/>
          <w:noProof/>
          <w:color w:val="EA0000"/>
          <w:szCs w:val="42"/>
          <w:lang w:eastAsia="en-GB"/>
        </w:rPr>
      </w:pPr>
      <w:r>
        <w:rPr>
          <w:rFonts w:ascii="Trebuchet MS" w:eastAsia="Times New Roman" w:hAnsi="Trebuchet MS" w:cs="Times New Roman"/>
          <w:b/>
          <w:noProof/>
          <w:color w:val="EA0000"/>
          <w:szCs w:val="42"/>
          <w:lang w:eastAsia="en-GB"/>
        </w:rPr>
        <w:t>Q</w:t>
      </w:r>
      <w:r w:rsidR="006A34F8">
        <w:rPr>
          <w:rFonts w:ascii="Trebuchet MS" w:eastAsia="Times New Roman" w:hAnsi="Trebuchet MS" w:cs="Times New Roman"/>
          <w:b/>
          <w:noProof/>
          <w:color w:val="EA0000"/>
          <w:szCs w:val="42"/>
          <w:lang w:eastAsia="en-GB"/>
        </w:rPr>
        <w:t>2</w:t>
      </w:r>
      <w:r>
        <w:rPr>
          <w:rFonts w:ascii="Trebuchet MS" w:eastAsia="Times New Roman" w:hAnsi="Trebuchet MS" w:cs="Times New Roman"/>
          <w:b/>
          <w:noProof/>
          <w:color w:val="EA0000"/>
          <w:szCs w:val="42"/>
          <w:lang w:eastAsia="en-GB"/>
        </w:rPr>
        <w:t>.  Do we always need consent to hold a</w:t>
      </w:r>
      <w:r w:rsidR="00422ACF">
        <w:rPr>
          <w:rFonts w:ascii="Trebuchet MS" w:eastAsia="Times New Roman" w:hAnsi="Trebuchet MS" w:cs="Times New Roman"/>
          <w:b/>
          <w:noProof/>
          <w:color w:val="EA0000"/>
          <w:szCs w:val="42"/>
          <w:lang w:eastAsia="en-GB"/>
        </w:rPr>
        <w:t>n individual</w:t>
      </w:r>
      <w:r>
        <w:rPr>
          <w:rFonts w:ascii="Trebuchet MS" w:eastAsia="Times New Roman" w:hAnsi="Trebuchet MS" w:cs="Times New Roman"/>
          <w:b/>
          <w:noProof/>
          <w:color w:val="EA0000"/>
          <w:szCs w:val="42"/>
          <w:lang w:eastAsia="en-GB"/>
        </w:rPr>
        <w:t>’s data?</w:t>
      </w:r>
    </w:p>
    <w:p w14:paraId="46D9B8E4" w14:textId="34116737" w:rsidR="001473FE" w:rsidRDefault="001473FE" w:rsidP="001473FE">
      <w:pPr>
        <w:pStyle w:val="Default"/>
        <w:spacing w:after="160" w:line="259" w:lineRule="auto"/>
        <w:rPr>
          <w:rFonts w:ascii="Trebuchet MS" w:hAnsi="Trebuchet MS"/>
          <w:sz w:val="23"/>
          <w:szCs w:val="23"/>
        </w:rPr>
      </w:pPr>
      <w:r>
        <w:rPr>
          <w:rFonts w:ascii="Trebuchet MS" w:hAnsi="Trebuchet MS"/>
          <w:b/>
          <w:sz w:val="23"/>
          <w:szCs w:val="23"/>
        </w:rPr>
        <w:t xml:space="preserve">No.  </w:t>
      </w:r>
      <w:r w:rsidRPr="007C0E72">
        <w:rPr>
          <w:rFonts w:ascii="Trebuchet MS" w:hAnsi="Trebuchet MS"/>
          <w:sz w:val="23"/>
          <w:szCs w:val="23"/>
        </w:rPr>
        <w:t xml:space="preserve">There are </w:t>
      </w:r>
      <w:r w:rsidR="0090693C">
        <w:rPr>
          <w:rFonts w:ascii="Trebuchet MS" w:hAnsi="Trebuchet MS"/>
          <w:sz w:val="23"/>
          <w:szCs w:val="23"/>
        </w:rPr>
        <w:t>six</w:t>
      </w:r>
      <w:r>
        <w:rPr>
          <w:rFonts w:ascii="Trebuchet MS" w:hAnsi="Trebuchet MS"/>
          <w:sz w:val="23"/>
          <w:szCs w:val="23"/>
        </w:rPr>
        <w:t xml:space="preserve"> lawful </w:t>
      </w:r>
      <w:r w:rsidR="00FF0D12">
        <w:rPr>
          <w:rFonts w:ascii="Trebuchet MS" w:hAnsi="Trebuchet MS"/>
          <w:sz w:val="23"/>
          <w:szCs w:val="23"/>
        </w:rPr>
        <w:t>bases</w:t>
      </w:r>
      <w:r>
        <w:rPr>
          <w:rFonts w:ascii="Trebuchet MS" w:hAnsi="Trebuchet MS"/>
          <w:sz w:val="23"/>
          <w:szCs w:val="23"/>
        </w:rPr>
        <w:t xml:space="preserve"> for processing data under </w:t>
      </w:r>
      <w:r w:rsidR="00F0550A">
        <w:rPr>
          <w:rFonts w:ascii="Trebuchet MS" w:hAnsi="Trebuchet MS"/>
          <w:sz w:val="23"/>
          <w:szCs w:val="23"/>
        </w:rPr>
        <w:t xml:space="preserve">UK </w:t>
      </w:r>
      <w:r>
        <w:rPr>
          <w:rFonts w:ascii="Trebuchet MS" w:hAnsi="Trebuchet MS"/>
          <w:sz w:val="23"/>
          <w:szCs w:val="23"/>
        </w:rPr>
        <w:t>GDPR</w:t>
      </w:r>
      <w:r w:rsidR="0090693C">
        <w:rPr>
          <w:rFonts w:ascii="Trebuchet MS" w:hAnsi="Trebuchet MS"/>
          <w:sz w:val="23"/>
          <w:szCs w:val="23"/>
        </w:rPr>
        <w:t>,</w:t>
      </w:r>
      <w:r>
        <w:rPr>
          <w:rFonts w:ascii="Trebuchet MS" w:hAnsi="Trebuchet MS"/>
          <w:sz w:val="23"/>
          <w:szCs w:val="23"/>
        </w:rPr>
        <w:t xml:space="preserve"> one of which is consent.</w:t>
      </w:r>
      <w:r w:rsidRPr="00E9589D">
        <w:rPr>
          <w:rFonts w:ascii="Trebuchet MS" w:hAnsi="Trebuchet MS"/>
          <w:sz w:val="23"/>
          <w:szCs w:val="23"/>
        </w:rPr>
        <w:t xml:space="preserve"> </w:t>
      </w:r>
      <w:r w:rsidR="0090693C">
        <w:rPr>
          <w:rFonts w:ascii="Trebuchet MS" w:hAnsi="Trebuchet MS"/>
          <w:sz w:val="23"/>
          <w:szCs w:val="23"/>
        </w:rPr>
        <w:t xml:space="preserve"> </w:t>
      </w:r>
      <w:r w:rsidR="00925946">
        <w:rPr>
          <w:rFonts w:ascii="Trebuchet MS" w:hAnsi="Trebuchet MS"/>
          <w:sz w:val="23"/>
          <w:szCs w:val="23"/>
        </w:rPr>
        <w:t>If you review the example parish privacy notice provided on our website, you will see there are different bases used within a parish.</w:t>
      </w:r>
      <w:r>
        <w:rPr>
          <w:rFonts w:ascii="Trebuchet MS" w:hAnsi="Trebuchet MS"/>
          <w:sz w:val="23"/>
          <w:szCs w:val="23"/>
        </w:rPr>
        <w:t xml:space="preserve"> </w:t>
      </w:r>
      <w:r w:rsidRPr="007C0E72">
        <w:rPr>
          <w:rFonts w:ascii="Trebuchet MS" w:hAnsi="Trebuchet MS"/>
          <w:sz w:val="23"/>
          <w:szCs w:val="23"/>
        </w:rPr>
        <w:t xml:space="preserve"> For example, some processing is legally required, or can be done in the legitimate interests of the data processor. </w:t>
      </w:r>
      <w:r>
        <w:rPr>
          <w:rFonts w:ascii="Trebuchet MS" w:hAnsi="Trebuchet MS"/>
          <w:sz w:val="23"/>
          <w:szCs w:val="23"/>
        </w:rPr>
        <w:t xml:space="preserve"> </w:t>
      </w:r>
    </w:p>
    <w:p w14:paraId="2996E5BC" w14:textId="5DAF9091" w:rsidR="002A7C95" w:rsidRPr="00563AF6" w:rsidRDefault="00402DC2" w:rsidP="002A7C95">
      <w:pPr>
        <w:pStyle w:val="Default"/>
        <w:spacing w:after="160" w:line="259" w:lineRule="auto"/>
        <w:rPr>
          <w:rFonts w:ascii="Trebuchet MS" w:eastAsia="Times New Roman" w:hAnsi="Trebuchet MS" w:cs="Times New Roman"/>
          <w:b/>
          <w:noProof/>
          <w:color w:val="EA0000"/>
          <w:szCs w:val="42"/>
          <w:lang w:eastAsia="en-GB"/>
        </w:rPr>
      </w:pPr>
      <w:r>
        <w:rPr>
          <w:rFonts w:ascii="Trebuchet MS" w:eastAsia="Times New Roman" w:hAnsi="Trebuchet MS" w:cs="Times New Roman"/>
          <w:b/>
          <w:noProof/>
          <w:color w:val="EA0000"/>
          <w:szCs w:val="42"/>
          <w:lang w:eastAsia="en-GB"/>
        </w:rPr>
        <w:t>Q</w:t>
      </w:r>
      <w:r w:rsidR="006A34F8">
        <w:rPr>
          <w:rFonts w:ascii="Trebuchet MS" w:eastAsia="Times New Roman" w:hAnsi="Trebuchet MS" w:cs="Times New Roman"/>
          <w:b/>
          <w:noProof/>
          <w:color w:val="EA0000"/>
          <w:szCs w:val="42"/>
          <w:lang w:eastAsia="en-GB"/>
        </w:rPr>
        <w:t>3</w:t>
      </w:r>
      <w:r w:rsidR="002A7C95">
        <w:rPr>
          <w:rFonts w:ascii="Trebuchet MS" w:eastAsia="Times New Roman" w:hAnsi="Trebuchet MS" w:cs="Times New Roman"/>
          <w:b/>
          <w:noProof/>
          <w:color w:val="EA0000"/>
          <w:szCs w:val="42"/>
          <w:lang w:eastAsia="en-GB"/>
        </w:rPr>
        <w:t>.  Will all data breaches receive huge fines?</w:t>
      </w:r>
    </w:p>
    <w:p w14:paraId="1CF82E26" w14:textId="42AD58D3" w:rsidR="002A7C95" w:rsidRPr="007C0E72" w:rsidRDefault="002A7C95" w:rsidP="002A7C95">
      <w:pPr>
        <w:pStyle w:val="Default"/>
        <w:spacing w:after="160" w:line="259" w:lineRule="auto"/>
        <w:rPr>
          <w:rFonts w:ascii="Trebuchet MS" w:hAnsi="Trebuchet MS"/>
          <w:sz w:val="23"/>
          <w:szCs w:val="23"/>
        </w:rPr>
      </w:pPr>
      <w:r>
        <w:rPr>
          <w:rFonts w:ascii="Trebuchet MS" w:hAnsi="Trebuchet MS"/>
          <w:b/>
          <w:sz w:val="23"/>
          <w:szCs w:val="23"/>
        </w:rPr>
        <w:t xml:space="preserve">No.  </w:t>
      </w:r>
      <w:r w:rsidRPr="007C0E72">
        <w:rPr>
          <w:rFonts w:ascii="Trebuchet MS" w:hAnsi="Trebuchet MS"/>
          <w:sz w:val="23"/>
          <w:szCs w:val="23"/>
        </w:rPr>
        <w:t>The upper limit for fines is much higher than previously, but the I</w:t>
      </w:r>
      <w:r w:rsidR="00422ACF">
        <w:rPr>
          <w:rFonts w:ascii="Trebuchet MS" w:hAnsi="Trebuchet MS"/>
          <w:sz w:val="23"/>
          <w:szCs w:val="23"/>
        </w:rPr>
        <w:t>CO</w:t>
      </w:r>
      <w:r w:rsidRPr="007C0E72">
        <w:rPr>
          <w:rFonts w:ascii="Trebuchet MS" w:hAnsi="Trebuchet MS"/>
          <w:sz w:val="23"/>
          <w:szCs w:val="23"/>
        </w:rPr>
        <w:t xml:space="preserve"> has already said it much prefers the carrot to the stick and has in fact never levied the current maximum fine even in </w:t>
      </w:r>
      <w:r>
        <w:rPr>
          <w:rFonts w:ascii="Trebuchet MS" w:hAnsi="Trebuchet MS"/>
          <w:sz w:val="23"/>
          <w:szCs w:val="23"/>
        </w:rPr>
        <w:t>the most serious data breaches.</w:t>
      </w:r>
      <w:r w:rsidR="00B5207C">
        <w:rPr>
          <w:rFonts w:ascii="Trebuchet MS" w:hAnsi="Trebuchet MS"/>
          <w:sz w:val="23"/>
          <w:szCs w:val="23"/>
        </w:rPr>
        <w:t xml:space="preserve"> Parishes will still need to have </w:t>
      </w:r>
      <w:r w:rsidR="00925946">
        <w:rPr>
          <w:rFonts w:ascii="Trebuchet MS" w:hAnsi="Trebuchet MS"/>
          <w:sz w:val="23"/>
          <w:szCs w:val="23"/>
        </w:rPr>
        <w:t xml:space="preserve">a privacy notice available along with </w:t>
      </w:r>
      <w:r w:rsidR="00B5207C">
        <w:rPr>
          <w:rFonts w:ascii="Trebuchet MS" w:hAnsi="Trebuchet MS"/>
          <w:sz w:val="23"/>
          <w:szCs w:val="23"/>
        </w:rPr>
        <w:t>clear procedures to show how they manage breaches.</w:t>
      </w:r>
      <w:r w:rsidR="00925946">
        <w:rPr>
          <w:rFonts w:ascii="Trebuchet MS" w:hAnsi="Trebuchet MS"/>
          <w:sz w:val="23"/>
          <w:szCs w:val="23"/>
        </w:rPr>
        <w:t xml:space="preserve">  Failing to comply with </w:t>
      </w:r>
      <w:r w:rsidR="00F0550A">
        <w:rPr>
          <w:rFonts w:ascii="Trebuchet MS" w:hAnsi="Trebuchet MS"/>
          <w:sz w:val="23"/>
          <w:szCs w:val="23"/>
        </w:rPr>
        <w:t xml:space="preserve">UK </w:t>
      </w:r>
      <w:r w:rsidR="00925946">
        <w:rPr>
          <w:rFonts w:ascii="Trebuchet MS" w:hAnsi="Trebuchet MS"/>
          <w:sz w:val="23"/>
          <w:szCs w:val="23"/>
        </w:rPr>
        <w:t xml:space="preserve">GDPR can also lead to </w:t>
      </w:r>
      <w:r w:rsidR="006772C2">
        <w:rPr>
          <w:rFonts w:ascii="Trebuchet MS" w:hAnsi="Trebuchet MS"/>
          <w:sz w:val="23"/>
          <w:szCs w:val="23"/>
        </w:rPr>
        <w:t xml:space="preserve">loss of reputation and public trust so it is important for parishes to implement </w:t>
      </w:r>
      <w:r w:rsidR="00F0550A">
        <w:rPr>
          <w:rFonts w:ascii="Trebuchet MS" w:hAnsi="Trebuchet MS"/>
          <w:sz w:val="23"/>
          <w:szCs w:val="23"/>
        </w:rPr>
        <w:t xml:space="preserve">UK </w:t>
      </w:r>
      <w:r w:rsidR="006772C2">
        <w:rPr>
          <w:rFonts w:ascii="Trebuchet MS" w:hAnsi="Trebuchet MS"/>
          <w:sz w:val="23"/>
          <w:szCs w:val="23"/>
        </w:rPr>
        <w:t>GDPR.</w:t>
      </w:r>
    </w:p>
    <w:p w14:paraId="780F1AE7" w14:textId="35436874" w:rsidR="0090693C" w:rsidRDefault="000478A2" w:rsidP="000478A2">
      <w:pPr>
        <w:pStyle w:val="Default"/>
        <w:spacing w:after="160" w:line="259" w:lineRule="auto"/>
        <w:rPr>
          <w:rFonts w:ascii="Trebuchet MS" w:eastAsia="Times New Roman" w:hAnsi="Trebuchet MS" w:cs="Times New Roman"/>
          <w:b/>
          <w:noProof/>
          <w:color w:val="EA0000"/>
          <w:szCs w:val="42"/>
          <w:lang w:eastAsia="en-GB"/>
        </w:rPr>
      </w:pPr>
      <w:r w:rsidRPr="00563AF6">
        <w:rPr>
          <w:rFonts w:ascii="Trebuchet MS" w:eastAsia="Times New Roman" w:hAnsi="Trebuchet MS" w:cs="Times New Roman"/>
          <w:b/>
          <w:noProof/>
          <w:color w:val="EA0000"/>
          <w:szCs w:val="42"/>
          <w:lang w:eastAsia="en-GB"/>
        </w:rPr>
        <w:t>Q</w:t>
      </w:r>
      <w:r w:rsidR="006A34F8">
        <w:rPr>
          <w:rFonts w:ascii="Trebuchet MS" w:eastAsia="Times New Roman" w:hAnsi="Trebuchet MS" w:cs="Times New Roman"/>
          <w:b/>
          <w:noProof/>
          <w:color w:val="EA0000"/>
          <w:szCs w:val="42"/>
          <w:lang w:eastAsia="en-GB"/>
        </w:rPr>
        <w:t>4</w:t>
      </w:r>
      <w:r>
        <w:rPr>
          <w:rFonts w:ascii="Trebuchet MS" w:eastAsia="Times New Roman" w:hAnsi="Trebuchet MS" w:cs="Times New Roman"/>
          <w:b/>
          <w:noProof/>
          <w:color w:val="EA0000"/>
          <w:szCs w:val="42"/>
          <w:lang w:eastAsia="en-GB"/>
        </w:rPr>
        <w:t xml:space="preserve">. </w:t>
      </w:r>
      <w:r w:rsidRPr="00563AF6">
        <w:rPr>
          <w:rFonts w:ascii="Trebuchet MS" w:eastAsia="Times New Roman" w:hAnsi="Trebuchet MS" w:cs="Times New Roman"/>
          <w:b/>
          <w:noProof/>
          <w:color w:val="EA0000"/>
          <w:szCs w:val="42"/>
          <w:lang w:eastAsia="en-GB"/>
        </w:rPr>
        <w:t xml:space="preserve"> Can we st</w:t>
      </w:r>
      <w:r>
        <w:rPr>
          <w:rFonts w:ascii="Trebuchet MS" w:eastAsia="Times New Roman" w:hAnsi="Trebuchet MS" w:cs="Times New Roman"/>
          <w:b/>
          <w:noProof/>
          <w:color w:val="EA0000"/>
          <w:szCs w:val="42"/>
          <w:lang w:eastAsia="en-GB"/>
        </w:rPr>
        <w:t>ill publish our electoral roll?</w:t>
      </w:r>
    </w:p>
    <w:p w14:paraId="76880B79" w14:textId="2E2F09C0" w:rsidR="000478A2" w:rsidRDefault="000478A2" w:rsidP="000478A2">
      <w:pPr>
        <w:pStyle w:val="Default"/>
        <w:spacing w:after="160" w:line="259" w:lineRule="auto"/>
        <w:rPr>
          <w:rFonts w:ascii="Trebuchet MS" w:hAnsi="Trebuchet MS"/>
          <w:bCs/>
          <w:sz w:val="23"/>
          <w:szCs w:val="23"/>
        </w:rPr>
      </w:pPr>
      <w:r w:rsidRPr="007C0E72">
        <w:rPr>
          <w:rFonts w:ascii="Trebuchet MS" w:hAnsi="Trebuchet MS"/>
          <w:b/>
          <w:bCs/>
          <w:sz w:val="23"/>
          <w:szCs w:val="23"/>
        </w:rPr>
        <w:t>Yes</w:t>
      </w:r>
      <w:r>
        <w:rPr>
          <w:rFonts w:ascii="Trebuchet MS" w:hAnsi="Trebuchet MS"/>
          <w:b/>
          <w:bCs/>
          <w:sz w:val="23"/>
          <w:szCs w:val="23"/>
        </w:rPr>
        <w:t xml:space="preserve">.  </w:t>
      </w:r>
      <w:r w:rsidRPr="00D235E7">
        <w:rPr>
          <w:rFonts w:ascii="Trebuchet MS" w:hAnsi="Trebuchet MS"/>
          <w:bCs/>
          <w:sz w:val="23"/>
          <w:szCs w:val="23"/>
        </w:rPr>
        <w:t xml:space="preserve">You can </w:t>
      </w:r>
      <w:r w:rsidR="00FA074B">
        <w:rPr>
          <w:rFonts w:ascii="Trebuchet MS" w:hAnsi="Trebuchet MS"/>
          <w:bCs/>
          <w:sz w:val="23"/>
          <w:szCs w:val="23"/>
        </w:rPr>
        <w:t xml:space="preserve">and must </w:t>
      </w:r>
      <w:r w:rsidRPr="00D235E7">
        <w:rPr>
          <w:rFonts w:ascii="Trebuchet MS" w:hAnsi="Trebuchet MS"/>
          <w:bCs/>
          <w:sz w:val="23"/>
          <w:szCs w:val="23"/>
        </w:rPr>
        <w:t xml:space="preserve">publish </w:t>
      </w:r>
      <w:r w:rsidR="0090693C">
        <w:rPr>
          <w:rFonts w:ascii="Trebuchet MS" w:hAnsi="Trebuchet MS"/>
          <w:bCs/>
          <w:sz w:val="23"/>
          <w:szCs w:val="23"/>
        </w:rPr>
        <w:t>your</w:t>
      </w:r>
      <w:r w:rsidRPr="00D235E7">
        <w:rPr>
          <w:rFonts w:ascii="Trebuchet MS" w:hAnsi="Trebuchet MS"/>
          <w:bCs/>
          <w:sz w:val="23"/>
          <w:szCs w:val="23"/>
        </w:rPr>
        <w:t xml:space="preserve"> electoral roll.</w:t>
      </w:r>
    </w:p>
    <w:p w14:paraId="720D7631" w14:textId="79217E32" w:rsidR="00250F3E" w:rsidRDefault="00250F3E" w:rsidP="00250F3E">
      <w:pPr>
        <w:pStyle w:val="Default"/>
        <w:rPr>
          <w:rFonts w:ascii="Trebuchet MS" w:hAnsi="Trebuchet MS"/>
          <w:bCs/>
          <w:sz w:val="23"/>
          <w:szCs w:val="23"/>
        </w:rPr>
      </w:pPr>
      <w:r w:rsidRPr="007C0E72">
        <w:rPr>
          <w:rFonts w:ascii="Trebuchet MS" w:hAnsi="Trebuchet MS"/>
          <w:color w:val="auto"/>
          <w:sz w:val="23"/>
          <w:szCs w:val="23"/>
        </w:rPr>
        <w:t xml:space="preserve">The </w:t>
      </w:r>
      <w:r w:rsidRPr="00250F3E">
        <w:rPr>
          <w:rFonts w:ascii="Trebuchet MS" w:hAnsi="Trebuchet MS"/>
          <w:bCs/>
          <w:sz w:val="23"/>
          <w:szCs w:val="23"/>
        </w:rPr>
        <w:t xml:space="preserve">Church Representation Rules </w:t>
      </w:r>
      <w:r>
        <w:rPr>
          <w:rFonts w:ascii="Trebuchet MS" w:hAnsi="Trebuchet MS"/>
          <w:bCs/>
          <w:sz w:val="23"/>
          <w:szCs w:val="23"/>
        </w:rPr>
        <w:t>(</w:t>
      </w:r>
      <w:r w:rsidRPr="007C0E72">
        <w:rPr>
          <w:rFonts w:ascii="Trebuchet MS" w:hAnsi="Trebuchet MS"/>
          <w:color w:val="auto"/>
          <w:sz w:val="23"/>
          <w:szCs w:val="23"/>
        </w:rPr>
        <w:t>CRR</w:t>
      </w:r>
      <w:r>
        <w:rPr>
          <w:rFonts w:ascii="Trebuchet MS" w:hAnsi="Trebuchet MS"/>
          <w:color w:val="auto"/>
          <w:sz w:val="23"/>
          <w:szCs w:val="23"/>
        </w:rPr>
        <w:t>)</w:t>
      </w:r>
      <w:r w:rsidRPr="007C0E72">
        <w:rPr>
          <w:rFonts w:ascii="Trebuchet MS" w:hAnsi="Trebuchet MS"/>
          <w:color w:val="auto"/>
          <w:sz w:val="23"/>
          <w:szCs w:val="23"/>
        </w:rPr>
        <w:t xml:space="preserve"> require publication</w:t>
      </w:r>
      <w:r>
        <w:rPr>
          <w:rFonts w:ascii="Trebuchet MS" w:hAnsi="Trebuchet MS"/>
          <w:color w:val="auto"/>
          <w:sz w:val="23"/>
          <w:szCs w:val="23"/>
        </w:rPr>
        <w:t xml:space="preserve"> of your electoral roll</w:t>
      </w:r>
      <w:r w:rsidRPr="007C0E72">
        <w:rPr>
          <w:rFonts w:ascii="Trebuchet MS" w:hAnsi="Trebuchet MS"/>
          <w:color w:val="auto"/>
          <w:sz w:val="23"/>
          <w:szCs w:val="23"/>
        </w:rPr>
        <w:t xml:space="preserve">, </w:t>
      </w:r>
      <w:r>
        <w:rPr>
          <w:rFonts w:ascii="Trebuchet MS" w:hAnsi="Trebuchet MS"/>
          <w:color w:val="auto"/>
          <w:sz w:val="23"/>
          <w:szCs w:val="23"/>
        </w:rPr>
        <w:t xml:space="preserve">which provides a legal basis for processing </w:t>
      </w:r>
      <w:r w:rsidR="006A34F8">
        <w:rPr>
          <w:rFonts w:ascii="Trebuchet MS" w:hAnsi="Trebuchet MS"/>
          <w:color w:val="auto"/>
          <w:sz w:val="23"/>
          <w:szCs w:val="23"/>
        </w:rPr>
        <w:t xml:space="preserve">personal </w:t>
      </w:r>
      <w:r>
        <w:rPr>
          <w:rFonts w:ascii="Trebuchet MS" w:hAnsi="Trebuchet MS"/>
          <w:color w:val="auto"/>
          <w:sz w:val="23"/>
          <w:szCs w:val="23"/>
        </w:rPr>
        <w:t xml:space="preserve">data </w:t>
      </w:r>
      <w:r w:rsidRPr="007C0E72">
        <w:rPr>
          <w:rFonts w:ascii="Trebuchet MS" w:hAnsi="Trebuchet MS"/>
          <w:color w:val="auto"/>
          <w:sz w:val="23"/>
          <w:szCs w:val="23"/>
        </w:rPr>
        <w:t xml:space="preserve">under </w:t>
      </w:r>
      <w:r w:rsidR="00F0550A">
        <w:rPr>
          <w:rFonts w:ascii="Trebuchet MS" w:hAnsi="Trebuchet MS"/>
          <w:color w:val="auto"/>
          <w:sz w:val="23"/>
          <w:szCs w:val="23"/>
        </w:rPr>
        <w:t xml:space="preserve">UK </w:t>
      </w:r>
      <w:r w:rsidRPr="007C0E72">
        <w:rPr>
          <w:rFonts w:ascii="Trebuchet MS" w:hAnsi="Trebuchet MS"/>
          <w:color w:val="auto"/>
          <w:sz w:val="23"/>
          <w:szCs w:val="23"/>
        </w:rPr>
        <w:t xml:space="preserve">GDPR. </w:t>
      </w:r>
      <w:r>
        <w:rPr>
          <w:rFonts w:ascii="Trebuchet MS" w:hAnsi="Trebuchet MS"/>
          <w:color w:val="auto"/>
          <w:sz w:val="23"/>
          <w:szCs w:val="23"/>
        </w:rPr>
        <w:t xml:space="preserve"> </w:t>
      </w:r>
    </w:p>
    <w:p w14:paraId="79FD5B0A" w14:textId="77777777" w:rsidR="00250F3E" w:rsidRPr="00250F3E" w:rsidRDefault="00250F3E" w:rsidP="00250F3E">
      <w:pPr>
        <w:pStyle w:val="Default"/>
        <w:rPr>
          <w:rFonts w:ascii="Trebuchet MS" w:hAnsi="Trebuchet MS"/>
          <w:bCs/>
          <w:sz w:val="23"/>
          <w:szCs w:val="23"/>
        </w:rPr>
      </w:pPr>
    </w:p>
    <w:p w14:paraId="6B3E2D25" w14:textId="4D5F1D97" w:rsidR="00250F3E" w:rsidRDefault="00250F3E" w:rsidP="00250F3E">
      <w:pPr>
        <w:pStyle w:val="Default"/>
        <w:spacing w:after="160" w:line="259" w:lineRule="auto"/>
        <w:rPr>
          <w:rFonts w:ascii="Trebuchet MS" w:hAnsi="Trebuchet MS"/>
          <w:bCs/>
          <w:sz w:val="23"/>
          <w:szCs w:val="23"/>
        </w:rPr>
      </w:pPr>
      <w:r w:rsidRPr="00250F3E">
        <w:rPr>
          <w:rFonts w:ascii="Trebuchet MS" w:hAnsi="Trebuchet MS"/>
          <w:bCs/>
          <w:sz w:val="23"/>
          <w:szCs w:val="23"/>
        </w:rPr>
        <w:t>The</w:t>
      </w:r>
      <w:r w:rsidR="00174794">
        <w:rPr>
          <w:rFonts w:ascii="Trebuchet MS" w:hAnsi="Trebuchet MS"/>
          <w:bCs/>
          <w:sz w:val="23"/>
          <w:szCs w:val="23"/>
        </w:rPr>
        <w:t xml:space="preserve"> UK</w:t>
      </w:r>
      <w:r w:rsidRPr="00250F3E">
        <w:rPr>
          <w:rFonts w:ascii="Trebuchet MS" w:hAnsi="Trebuchet MS"/>
          <w:bCs/>
          <w:sz w:val="23"/>
          <w:szCs w:val="23"/>
        </w:rPr>
        <w:t xml:space="preserve"> GDPR principle of </w:t>
      </w:r>
      <w:r>
        <w:rPr>
          <w:rFonts w:ascii="Trebuchet MS" w:hAnsi="Trebuchet MS"/>
          <w:bCs/>
          <w:sz w:val="23"/>
          <w:szCs w:val="23"/>
        </w:rPr>
        <w:t>data minimisation</w:t>
      </w:r>
      <w:r w:rsidRPr="00250F3E">
        <w:rPr>
          <w:rFonts w:ascii="Trebuchet MS" w:hAnsi="Trebuchet MS"/>
          <w:bCs/>
          <w:sz w:val="23"/>
          <w:szCs w:val="23"/>
        </w:rPr>
        <w:t xml:space="preserve"> requires that you only process the data that is necessary to achieve your specific purpose. </w:t>
      </w:r>
      <w:r w:rsidR="006A34F8" w:rsidRPr="00250F3E">
        <w:rPr>
          <w:rFonts w:ascii="Trebuchet MS" w:hAnsi="Trebuchet MS"/>
          <w:bCs/>
          <w:sz w:val="23"/>
          <w:szCs w:val="23"/>
        </w:rPr>
        <w:t>Therefore,</w:t>
      </w:r>
      <w:r w:rsidRPr="00250F3E">
        <w:rPr>
          <w:rFonts w:ascii="Trebuchet MS" w:hAnsi="Trebuchet MS"/>
          <w:bCs/>
          <w:sz w:val="23"/>
          <w:szCs w:val="23"/>
        </w:rPr>
        <w:t xml:space="preserve"> we advise parishes to publish their Electoral Roll in the form: First Name; Surname; and if the person is Resident (R) or Non-Resident (NR) of the Parish. This is arguably the minimum information required for the congregation to identify if there are any mistakes or omissions on the Electoral Roll. In addition</w:t>
      </w:r>
      <w:r w:rsidR="006A34F8">
        <w:rPr>
          <w:rFonts w:ascii="Trebuchet MS" w:hAnsi="Trebuchet MS"/>
          <w:bCs/>
          <w:sz w:val="23"/>
          <w:szCs w:val="23"/>
        </w:rPr>
        <w:t>,</w:t>
      </w:r>
      <w:r w:rsidRPr="00250F3E">
        <w:rPr>
          <w:rFonts w:ascii="Trebuchet MS" w:hAnsi="Trebuchet MS"/>
          <w:bCs/>
          <w:sz w:val="23"/>
          <w:szCs w:val="23"/>
        </w:rPr>
        <w:t xml:space="preserve"> if there is someone in a sensitive position (e.g. prison, police, army etc.) and where publication of these details could cause harm or damage, then their name </w:t>
      </w:r>
      <w:r w:rsidR="00FA074B">
        <w:rPr>
          <w:rFonts w:ascii="Trebuchet MS" w:hAnsi="Trebuchet MS"/>
          <w:bCs/>
          <w:sz w:val="23"/>
          <w:szCs w:val="23"/>
        </w:rPr>
        <w:t xml:space="preserve">should not be </w:t>
      </w:r>
      <w:r w:rsidRPr="00250F3E">
        <w:rPr>
          <w:rFonts w:ascii="Trebuchet MS" w:hAnsi="Trebuchet MS"/>
          <w:bCs/>
          <w:sz w:val="23"/>
          <w:szCs w:val="23"/>
        </w:rPr>
        <w:t>displayed</w:t>
      </w:r>
      <w:r w:rsidR="00FA074B">
        <w:rPr>
          <w:rFonts w:ascii="Trebuchet MS" w:hAnsi="Trebuchet MS"/>
          <w:color w:val="auto"/>
          <w:sz w:val="23"/>
          <w:szCs w:val="23"/>
        </w:rPr>
        <w:t>.</w:t>
      </w:r>
    </w:p>
    <w:p w14:paraId="5A649913" w14:textId="3A7A7AA8" w:rsidR="00C64C08" w:rsidRPr="00ED67B7" w:rsidRDefault="00C64C08" w:rsidP="00C64C08">
      <w:pPr>
        <w:pStyle w:val="Default"/>
        <w:spacing w:after="160" w:line="259" w:lineRule="auto"/>
        <w:rPr>
          <w:rFonts w:ascii="Trebuchet MS" w:eastAsia="Times New Roman" w:hAnsi="Trebuchet MS" w:cs="Times New Roman"/>
          <w:b/>
          <w:noProof/>
          <w:color w:val="EA0000"/>
          <w:szCs w:val="42"/>
          <w:lang w:eastAsia="en-GB"/>
        </w:rPr>
      </w:pPr>
      <w:r w:rsidRPr="00ED67B7">
        <w:rPr>
          <w:rFonts w:ascii="Trebuchet MS" w:eastAsia="Times New Roman" w:hAnsi="Trebuchet MS" w:cs="Times New Roman"/>
          <w:b/>
          <w:noProof/>
          <w:color w:val="EA0000"/>
          <w:szCs w:val="42"/>
          <w:lang w:eastAsia="en-GB"/>
        </w:rPr>
        <w:t>Q</w:t>
      </w:r>
      <w:r w:rsidR="006A34F8">
        <w:rPr>
          <w:rFonts w:ascii="Trebuchet MS" w:eastAsia="Times New Roman" w:hAnsi="Trebuchet MS" w:cs="Times New Roman"/>
          <w:b/>
          <w:noProof/>
          <w:color w:val="EA0000"/>
          <w:szCs w:val="42"/>
          <w:lang w:eastAsia="en-GB"/>
        </w:rPr>
        <w:t>5</w:t>
      </w:r>
      <w:r>
        <w:rPr>
          <w:rFonts w:ascii="Trebuchet MS" w:eastAsia="Times New Roman" w:hAnsi="Trebuchet MS" w:cs="Times New Roman"/>
          <w:b/>
          <w:noProof/>
          <w:color w:val="EA0000"/>
          <w:szCs w:val="42"/>
          <w:lang w:eastAsia="en-GB"/>
        </w:rPr>
        <w:t xml:space="preserve">.  </w:t>
      </w:r>
      <w:r w:rsidR="005A08F6">
        <w:rPr>
          <w:rFonts w:ascii="Trebuchet MS" w:eastAsia="Times New Roman" w:hAnsi="Trebuchet MS" w:cs="Times New Roman"/>
          <w:b/>
          <w:noProof/>
          <w:color w:val="EA0000"/>
          <w:szCs w:val="42"/>
          <w:lang w:eastAsia="en-GB"/>
        </w:rPr>
        <w:t xml:space="preserve">Are there </w:t>
      </w:r>
      <w:r w:rsidR="00174794">
        <w:rPr>
          <w:rFonts w:ascii="Trebuchet MS" w:eastAsia="Times New Roman" w:hAnsi="Trebuchet MS" w:cs="Times New Roman"/>
          <w:b/>
          <w:noProof/>
          <w:color w:val="EA0000"/>
          <w:szCs w:val="42"/>
          <w:lang w:eastAsia="en-GB"/>
        </w:rPr>
        <w:t xml:space="preserve">UK </w:t>
      </w:r>
      <w:r w:rsidR="000D7C7B">
        <w:rPr>
          <w:rFonts w:ascii="Trebuchet MS" w:eastAsia="Times New Roman" w:hAnsi="Trebuchet MS" w:cs="Times New Roman"/>
          <w:b/>
          <w:noProof/>
          <w:color w:val="EA0000"/>
          <w:szCs w:val="42"/>
          <w:lang w:eastAsia="en-GB"/>
        </w:rPr>
        <w:t xml:space="preserve">GDPR </w:t>
      </w:r>
      <w:r w:rsidRPr="00ED67B7">
        <w:rPr>
          <w:rFonts w:ascii="Trebuchet MS" w:eastAsia="Times New Roman" w:hAnsi="Trebuchet MS" w:cs="Times New Roman"/>
          <w:b/>
          <w:noProof/>
          <w:color w:val="EA0000"/>
          <w:szCs w:val="42"/>
          <w:lang w:eastAsia="en-GB"/>
        </w:rPr>
        <w:t>implications of the</w:t>
      </w:r>
      <w:r>
        <w:rPr>
          <w:rFonts w:ascii="Trebuchet MS" w:eastAsia="Times New Roman" w:hAnsi="Trebuchet MS" w:cs="Times New Roman"/>
          <w:b/>
          <w:noProof/>
          <w:color w:val="EA0000"/>
          <w:szCs w:val="42"/>
          <w:lang w:eastAsia="en-GB"/>
        </w:rPr>
        <w:t xml:space="preserve"> </w:t>
      </w:r>
      <w:r w:rsidR="008B614C">
        <w:rPr>
          <w:rFonts w:ascii="Trebuchet MS" w:eastAsia="Times New Roman" w:hAnsi="Trebuchet MS" w:cs="Times New Roman"/>
          <w:b/>
          <w:noProof/>
          <w:color w:val="EA0000"/>
          <w:szCs w:val="42"/>
          <w:lang w:eastAsia="en-GB"/>
        </w:rPr>
        <w:t>I</w:t>
      </w:r>
      <w:r>
        <w:rPr>
          <w:rFonts w:ascii="Trebuchet MS" w:eastAsia="Times New Roman" w:hAnsi="Trebuchet MS" w:cs="Times New Roman"/>
          <w:b/>
          <w:noProof/>
          <w:color w:val="EA0000"/>
          <w:szCs w:val="42"/>
          <w:lang w:eastAsia="en-GB"/>
        </w:rPr>
        <w:t>ncumbent being a separate legal entity</w:t>
      </w:r>
      <w:r w:rsidRPr="00ED67B7">
        <w:rPr>
          <w:rFonts w:ascii="Trebuchet MS" w:eastAsia="Times New Roman" w:hAnsi="Trebuchet MS" w:cs="Times New Roman"/>
          <w:b/>
          <w:noProof/>
          <w:color w:val="EA0000"/>
          <w:szCs w:val="42"/>
          <w:lang w:eastAsia="en-GB"/>
        </w:rPr>
        <w:t xml:space="preserve">? </w:t>
      </w:r>
    </w:p>
    <w:p w14:paraId="60515C1F" w14:textId="2C689576" w:rsidR="00C64C08" w:rsidRPr="007C0E72" w:rsidRDefault="005A08F6" w:rsidP="00C64C08">
      <w:pPr>
        <w:pStyle w:val="Default"/>
        <w:spacing w:after="160" w:line="259" w:lineRule="auto"/>
        <w:rPr>
          <w:rFonts w:ascii="Trebuchet MS" w:hAnsi="Trebuchet MS"/>
          <w:color w:val="auto"/>
          <w:sz w:val="23"/>
          <w:szCs w:val="23"/>
        </w:rPr>
      </w:pPr>
      <w:r>
        <w:rPr>
          <w:rFonts w:ascii="Trebuchet MS" w:hAnsi="Trebuchet MS"/>
          <w:b/>
          <w:color w:val="auto"/>
          <w:sz w:val="23"/>
          <w:szCs w:val="23"/>
        </w:rPr>
        <w:t xml:space="preserve">Yes.  </w:t>
      </w:r>
      <w:r w:rsidR="00C64C08">
        <w:rPr>
          <w:rFonts w:ascii="Trebuchet MS" w:hAnsi="Trebuchet MS"/>
          <w:color w:val="auto"/>
          <w:sz w:val="23"/>
          <w:szCs w:val="23"/>
        </w:rPr>
        <w:t xml:space="preserve">As the </w:t>
      </w:r>
      <w:r w:rsidR="00C64C08" w:rsidRPr="007C0E72">
        <w:rPr>
          <w:rFonts w:ascii="Trebuchet MS" w:hAnsi="Trebuchet MS"/>
          <w:color w:val="auto"/>
          <w:sz w:val="23"/>
          <w:szCs w:val="23"/>
        </w:rPr>
        <w:t xml:space="preserve">incumbent is </w:t>
      </w:r>
      <w:r w:rsidR="00C64C08">
        <w:rPr>
          <w:rFonts w:ascii="Trebuchet MS" w:hAnsi="Trebuchet MS"/>
          <w:color w:val="auto"/>
          <w:sz w:val="23"/>
          <w:szCs w:val="23"/>
        </w:rPr>
        <w:t xml:space="preserve">a separate legal entity to the PCC they </w:t>
      </w:r>
      <w:r w:rsidR="000B665D">
        <w:rPr>
          <w:rFonts w:ascii="Trebuchet MS" w:hAnsi="Trebuchet MS"/>
          <w:color w:val="auto"/>
          <w:sz w:val="23"/>
          <w:szCs w:val="23"/>
        </w:rPr>
        <w:t>can</w:t>
      </w:r>
      <w:r w:rsidR="00C64C08">
        <w:rPr>
          <w:rFonts w:ascii="Trebuchet MS" w:hAnsi="Trebuchet MS"/>
          <w:color w:val="auto"/>
          <w:sz w:val="23"/>
          <w:szCs w:val="23"/>
        </w:rPr>
        <w:t xml:space="preserve"> act as </w:t>
      </w:r>
      <w:r w:rsidR="000B665D">
        <w:rPr>
          <w:rFonts w:ascii="Trebuchet MS" w:hAnsi="Trebuchet MS"/>
          <w:color w:val="auto"/>
          <w:sz w:val="23"/>
          <w:szCs w:val="23"/>
        </w:rPr>
        <w:t xml:space="preserve">an independent </w:t>
      </w:r>
      <w:r w:rsidR="00C64C08">
        <w:rPr>
          <w:rFonts w:ascii="Trebuchet MS" w:hAnsi="Trebuchet MS"/>
          <w:color w:val="auto"/>
          <w:sz w:val="23"/>
          <w:szCs w:val="23"/>
        </w:rPr>
        <w:t xml:space="preserve">data controller </w:t>
      </w:r>
      <w:r w:rsidR="000B665D">
        <w:rPr>
          <w:rFonts w:ascii="Trebuchet MS" w:hAnsi="Trebuchet MS"/>
          <w:color w:val="auto"/>
          <w:sz w:val="23"/>
          <w:szCs w:val="23"/>
        </w:rPr>
        <w:t>or as a joint data controller with the PCC, as they</w:t>
      </w:r>
      <w:r w:rsidR="00C64C08">
        <w:rPr>
          <w:rFonts w:ascii="Trebuchet MS" w:hAnsi="Trebuchet MS"/>
          <w:color w:val="auto"/>
          <w:sz w:val="23"/>
          <w:szCs w:val="23"/>
        </w:rPr>
        <w:t xml:space="preserve"> manage </w:t>
      </w:r>
      <w:r w:rsidR="00C64C08" w:rsidRPr="007C0E72">
        <w:rPr>
          <w:rFonts w:ascii="Trebuchet MS" w:hAnsi="Trebuchet MS"/>
          <w:color w:val="auto"/>
          <w:sz w:val="23"/>
          <w:szCs w:val="23"/>
        </w:rPr>
        <w:t xml:space="preserve">personal data provided by data subjects in line with </w:t>
      </w:r>
      <w:r w:rsidR="00F0550A">
        <w:rPr>
          <w:rFonts w:ascii="Trebuchet MS" w:hAnsi="Trebuchet MS"/>
          <w:color w:val="auto"/>
          <w:sz w:val="23"/>
          <w:szCs w:val="23"/>
        </w:rPr>
        <w:t xml:space="preserve">UK </w:t>
      </w:r>
      <w:r w:rsidR="00C64C08" w:rsidRPr="007C0E72">
        <w:rPr>
          <w:rFonts w:ascii="Trebuchet MS" w:hAnsi="Trebuchet MS"/>
          <w:color w:val="auto"/>
          <w:sz w:val="23"/>
          <w:szCs w:val="23"/>
        </w:rPr>
        <w:t xml:space="preserve">GDPR. </w:t>
      </w:r>
    </w:p>
    <w:p w14:paraId="2C47F285" w14:textId="0438BBF7" w:rsidR="00791C6C" w:rsidRPr="00F3285F" w:rsidRDefault="00791C6C" w:rsidP="00791C6C">
      <w:pPr>
        <w:pStyle w:val="Default"/>
        <w:spacing w:after="160" w:line="259" w:lineRule="auto"/>
        <w:rPr>
          <w:rFonts w:ascii="Trebuchet MS" w:eastAsia="Times New Roman" w:hAnsi="Trebuchet MS" w:cs="Times New Roman"/>
          <w:b/>
          <w:noProof/>
          <w:color w:val="EA0000"/>
          <w:szCs w:val="42"/>
          <w:lang w:eastAsia="en-GB"/>
        </w:rPr>
      </w:pPr>
      <w:r w:rsidRPr="00F3285F">
        <w:rPr>
          <w:rFonts w:ascii="Trebuchet MS" w:eastAsia="Times New Roman" w:hAnsi="Trebuchet MS" w:cs="Times New Roman"/>
          <w:b/>
          <w:noProof/>
          <w:color w:val="EA0000"/>
          <w:szCs w:val="42"/>
          <w:lang w:eastAsia="en-GB"/>
        </w:rPr>
        <w:lastRenderedPageBreak/>
        <w:t>Q</w:t>
      </w:r>
      <w:r w:rsidR="006A34F8">
        <w:rPr>
          <w:rFonts w:ascii="Trebuchet MS" w:eastAsia="Times New Roman" w:hAnsi="Trebuchet MS" w:cs="Times New Roman"/>
          <w:b/>
          <w:noProof/>
          <w:color w:val="EA0000"/>
          <w:szCs w:val="42"/>
          <w:lang w:eastAsia="en-GB"/>
        </w:rPr>
        <w:t>6</w:t>
      </w:r>
      <w:r>
        <w:rPr>
          <w:rFonts w:ascii="Trebuchet MS" w:eastAsia="Times New Roman" w:hAnsi="Trebuchet MS" w:cs="Times New Roman"/>
          <w:b/>
          <w:noProof/>
          <w:color w:val="EA0000"/>
          <w:szCs w:val="42"/>
          <w:lang w:eastAsia="en-GB"/>
        </w:rPr>
        <w:t xml:space="preserve">.  </w:t>
      </w:r>
      <w:r w:rsidRPr="00F3285F">
        <w:rPr>
          <w:rFonts w:ascii="Trebuchet MS" w:eastAsia="Times New Roman" w:hAnsi="Trebuchet MS" w:cs="Times New Roman"/>
          <w:b/>
          <w:noProof/>
          <w:color w:val="EA0000"/>
          <w:szCs w:val="42"/>
          <w:lang w:eastAsia="en-GB"/>
        </w:rPr>
        <w:t>My parish is in a multi-parish benefice</w:t>
      </w:r>
      <w:r w:rsidR="008B614C">
        <w:rPr>
          <w:rFonts w:ascii="Trebuchet MS" w:eastAsia="Times New Roman" w:hAnsi="Trebuchet MS" w:cs="Times New Roman"/>
          <w:b/>
          <w:noProof/>
          <w:color w:val="EA0000"/>
          <w:szCs w:val="42"/>
          <w:lang w:eastAsia="en-GB"/>
        </w:rPr>
        <w:t xml:space="preserve">.  </w:t>
      </w:r>
      <w:r w:rsidR="005A08F6">
        <w:rPr>
          <w:rFonts w:ascii="Trebuchet MS" w:eastAsia="Times New Roman" w:hAnsi="Trebuchet MS" w:cs="Times New Roman"/>
          <w:b/>
          <w:noProof/>
          <w:color w:val="EA0000"/>
          <w:szCs w:val="42"/>
          <w:lang w:eastAsia="en-GB"/>
        </w:rPr>
        <w:t xml:space="preserve">Do we need separate </w:t>
      </w:r>
      <w:r w:rsidRPr="00F3285F">
        <w:rPr>
          <w:rFonts w:ascii="Trebuchet MS" w:eastAsia="Times New Roman" w:hAnsi="Trebuchet MS" w:cs="Times New Roman"/>
          <w:b/>
          <w:noProof/>
          <w:color w:val="EA0000"/>
          <w:szCs w:val="42"/>
          <w:lang w:eastAsia="en-GB"/>
        </w:rPr>
        <w:t xml:space="preserve">consent </w:t>
      </w:r>
      <w:r w:rsidR="005A08F6">
        <w:rPr>
          <w:rFonts w:ascii="Trebuchet MS" w:eastAsia="Times New Roman" w:hAnsi="Trebuchet MS" w:cs="Times New Roman"/>
          <w:b/>
          <w:noProof/>
          <w:color w:val="EA0000"/>
          <w:szCs w:val="42"/>
          <w:lang w:eastAsia="en-GB"/>
        </w:rPr>
        <w:t xml:space="preserve">forms and </w:t>
      </w:r>
      <w:r w:rsidRPr="00F3285F">
        <w:rPr>
          <w:rFonts w:ascii="Trebuchet MS" w:eastAsia="Times New Roman" w:hAnsi="Trebuchet MS" w:cs="Times New Roman"/>
          <w:b/>
          <w:noProof/>
          <w:color w:val="EA0000"/>
          <w:szCs w:val="42"/>
          <w:lang w:eastAsia="en-GB"/>
        </w:rPr>
        <w:t xml:space="preserve">privacy </w:t>
      </w:r>
      <w:r w:rsidR="005A08F6">
        <w:rPr>
          <w:rFonts w:ascii="Trebuchet MS" w:eastAsia="Times New Roman" w:hAnsi="Trebuchet MS" w:cs="Times New Roman"/>
          <w:b/>
          <w:noProof/>
          <w:color w:val="EA0000"/>
          <w:szCs w:val="42"/>
          <w:lang w:eastAsia="en-GB"/>
        </w:rPr>
        <w:t>notices</w:t>
      </w:r>
      <w:r w:rsidRPr="00F3285F">
        <w:rPr>
          <w:rFonts w:ascii="Trebuchet MS" w:eastAsia="Times New Roman" w:hAnsi="Trebuchet MS" w:cs="Times New Roman"/>
          <w:b/>
          <w:noProof/>
          <w:color w:val="EA0000"/>
          <w:szCs w:val="42"/>
          <w:lang w:eastAsia="en-GB"/>
        </w:rPr>
        <w:t xml:space="preserve">? </w:t>
      </w:r>
    </w:p>
    <w:p w14:paraId="5F2FA950" w14:textId="0F8F9A39" w:rsidR="00791C6C" w:rsidRPr="007C0E72" w:rsidRDefault="005A08F6" w:rsidP="00791C6C">
      <w:pPr>
        <w:pStyle w:val="Default"/>
        <w:spacing w:after="160" w:line="259" w:lineRule="auto"/>
        <w:rPr>
          <w:rFonts w:ascii="Trebuchet MS" w:hAnsi="Trebuchet MS"/>
          <w:color w:val="auto"/>
          <w:sz w:val="23"/>
          <w:szCs w:val="23"/>
        </w:rPr>
      </w:pPr>
      <w:r>
        <w:rPr>
          <w:rFonts w:ascii="Trebuchet MS" w:hAnsi="Trebuchet MS"/>
          <w:b/>
          <w:color w:val="auto"/>
          <w:sz w:val="23"/>
          <w:szCs w:val="23"/>
        </w:rPr>
        <w:t xml:space="preserve">No.  </w:t>
      </w:r>
      <w:r w:rsidR="00791C6C" w:rsidRPr="007C0E72">
        <w:rPr>
          <w:rFonts w:ascii="Trebuchet MS" w:hAnsi="Trebuchet MS"/>
          <w:color w:val="auto"/>
          <w:sz w:val="23"/>
          <w:szCs w:val="23"/>
        </w:rPr>
        <w:t xml:space="preserve">Provided you make it clear in your privacy notice and consent form that you are processing the data on behalf of the whole organisation – whether a single or a multi-benefice organisation </w:t>
      </w:r>
      <w:r w:rsidR="00014122">
        <w:rPr>
          <w:rFonts w:ascii="Trebuchet MS" w:hAnsi="Trebuchet MS"/>
          <w:color w:val="auto"/>
          <w:sz w:val="23"/>
          <w:szCs w:val="23"/>
        </w:rPr>
        <w:t>- then you can</w:t>
      </w:r>
      <w:r w:rsidR="00791C6C" w:rsidRPr="007C0E72">
        <w:rPr>
          <w:rFonts w:ascii="Trebuchet MS" w:hAnsi="Trebuchet MS"/>
          <w:color w:val="auto"/>
          <w:sz w:val="23"/>
          <w:szCs w:val="23"/>
        </w:rPr>
        <w:t xml:space="preserve"> use a single privacy notice and consent form. </w:t>
      </w:r>
    </w:p>
    <w:p w14:paraId="427F4977" w14:textId="7CFD6CE5" w:rsidR="00014122" w:rsidRDefault="00791C6C" w:rsidP="00791C6C">
      <w:pPr>
        <w:pStyle w:val="Default"/>
        <w:spacing w:after="160" w:line="259" w:lineRule="auto"/>
        <w:rPr>
          <w:rFonts w:ascii="Trebuchet MS" w:eastAsia="Times New Roman" w:hAnsi="Trebuchet MS" w:cs="Times New Roman"/>
          <w:b/>
          <w:noProof/>
          <w:color w:val="EA0000"/>
          <w:szCs w:val="42"/>
          <w:lang w:eastAsia="en-GB"/>
        </w:rPr>
      </w:pPr>
      <w:r w:rsidRPr="00F3285F">
        <w:rPr>
          <w:rFonts w:ascii="Trebuchet MS" w:eastAsia="Times New Roman" w:hAnsi="Trebuchet MS" w:cs="Times New Roman"/>
          <w:b/>
          <w:noProof/>
          <w:color w:val="EA0000"/>
          <w:szCs w:val="42"/>
          <w:lang w:eastAsia="en-GB"/>
        </w:rPr>
        <w:t>Q</w:t>
      </w:r>
      <w:r w:rsidR="006A34F8">
        <w:rPr>
          <w:rFonts w:ascii="Trebuchet MS" w:eastAsia="Times New Roman" w:hAnsi="Trebuchet MS" w:cs="Times New Roman"/>
          <w:b/>
          <w:noProof/>
          <w:color w:val="EA0000"/>
          <w:szCs w:val="42"/>
          <w:lang w:eastAsia="en-GB"/>
        </w:rPr>
        <w:t>7</w:t>
      </w:r>
      <w:r>
        <w:rPr>
          <w:rFonts w:ascii="Trebuchet MS" w:eastAsia="Times New Roman" w:hAnsi="Trebuchet MS" w:cs="Times New Roman"/>
          <w:b/>
          <w:noProof/>
          <w:color w:val="EA0000"/>
          <w:szCs w:val="42"/>
          <w:lang w:eastAsia="en-GB"/>
        </w:rPr>
        <w:t>.  Do</w:t>
      </w:r>
      <w:r w:rsidR="00412CD3">
        <w:rPr>
          <w:rFonts w:ascii="Trebuchet MS" w:eastAsia="Times New Roman" w:hAnsi="Trebuchet MS" w:cs="Times New Roman"/>
          <w:b/>
          <w:noProof/>
          <w:color w:val="EA0000"/>
          <w:szCs w:val="42"/>
          <w:lang w:eastAsia="en-GB"/>
        </w:rPr>
        <w:t>es</w:t>
      </w:r>
      <w:r>
        <w:rPr>
          <w:rFonts w:ascii="Trebuchet MS" w:eastAsia="Times New Roman" w:hAnsi="Trebuchet MS" w:cs="Times New Roman"/>
          <w:b/>
          <w:noProof/>
          <w:color w:val="EA0000"/>
          <w:szCs w:val="42"/>
          <w:lang w:eastAsia="en-GB"/>
        </w:rPr>
        <w:t xml:space="preserve"> </w:t>
      </w:r>
      <w:r w:rsidR="00917646">
        <w:rPr>
          <w:rFonts w:ascii="Trebuchet MS" w:eastAsia="Times New Roman" w:hAnsi="Trebuchet MS" w:cs="Times New Roman"/>
          <w:b/>
          <w:noProof/>
          <w:color w:val="EA0000"/>
          <w:szCs w:val="42"/>
          <w:lang w:eastAsia="en-GB"/>
        </w:rPr>
        <w:t>each parish</w:t>
      </w:r>
      <w:r>
        <w:rPr>
          <w:rFonts w:ascii="Trebuchet MS" w:eastAsia="Times New Roman" w:hAnsi="Trebuchet MS" w:cs="Times New Roman"/>
          <w:b/>
          <w:noProof/>
          <w:color w:val="EA0000"/>
          <w:szCs w:val="42"/>
          <w:lang w:eastAsia="en-GB"/>
        </w:rPr>
        <w:t xml:space="preserve"> need to </w:t>
      </w:r>
      <w:r w:rsidR="00FA074B">
        <w:rPr>
          <w:rFonts w:ascii="Trebuchet MS" w:eastAsia="Times New Roman" w:hAnsi="Trebuchet MS" w:cs="Times New Roman"/>
          <w:b/>
          <w:noProof/>
          <w:color w:val="EA0000"/>
          <w:szCs w:val="42"/>
          <w:lang w:eastAsia="en-GB"/>
        </w:rPr>
        <w:t xml:space="preserve">appoint a Data Protection Officer (DPO) and </w:t>
      </w:r>
      <w:r>
        <w:rPr>
          <w:rFonts w:ascii="Trebuchet MS" w:eastAsia="Times New Roman" w:hAnsi="Trebuchet MS" w:cs="Times New Roman"/>
          <w:b/>
          <w:noProof/>
          <w:color w:val="EA0000"/>
          <w:szCs w:val="42"/>
          <w:lang w:eastAsia="en-GB"/>
        </w:rPr>
        <w:t>register with the Information Commissioner</w:t>
      </w:r>
      <w:r w:rsidR="00014122">
        <w:rPr>
          <w:rFonts w:ascii="Trebuchet MS" w:eastAsia="Times New Roman" w:hAnsi="Trebuchet MS" w:cs="Times New Roman"/>
          <w:b/>
          <w:noProof/>
          <w:color w:val="EA0000"/>
          <w:szCs w:val="42"/>
          <w:lang w:eastAsia="en-GB"/>
        </w:rPr>
        <w:t>’</w:t>
      </w:r>
      <w:r>
        <w:rPr>
          <w:rFonts w:ascii="Trebuchet MS" w:eastAsia="Times New Roman" w:hAnsi="Trebuchet MS" w:cs="Times New Roman"/>
          <w:b/>
          <w:noProof/>
          <w:color w:val="EA0000"/>
          <w:szCs w:val="42"/>
          <w:lang w:eastAsia="en-GB"/>
        </w:rPr>
        <w:t xml:space="preserve">s Office </w:t>
      </w:r>
      <w:r w:rsidR="00014122">
        <w:rPr>
          <w:rFonts w:ascii="Trebuchet MS" w:eastAsia="Times New Roman" w:hAnsi="Trebuchet MS" w:cs="Times New Roman"/>
          <w:b/>
          <w:noProof/>
          <w:color w:val="EA0000"/>
          <w:szCs w:val="42"/>
          <w:lang w:eastAsia="en-GB"/>
        </w:rPr>
        <w:t>(</w:t>
      </w:r>
      <w:r>
        <w:rPr>
          <w:rFonts w:ascii="Trebuchet MS" w:eastAsia="Times New Roman" w:hAnsi="Trebuchet MS" w:cs="Times New Roman"/>
          <w:b/>
          <w:noProof/>
          <w:color w:val="EA0000"/>
          <w:szCs w:val="42"/>
          <w:lang w:eastAsia="en-GB"/>
        </w:rPr>
        <w:t>ICO</w:t>
      </w:r>
      <w:r w:rsidR="00014122">
        <w:rPr>
          <w:rFonts w:ascii="Trebuchet MS" w:eastAsia="Times New Roman" w:hAnsi="Trebuchet MS" w:cs="Times New Roman"/>
          <w:b/>
          <w:noProof/>
          <w:color w:val="EA0000"/>
          <w:szCs w:val="42"/>
          <w:lang w:eastAsia="en-GB"/>
        </w:rPr>
        <w:t>)</w:t>
      </w:r>
      <w:r>
        <w:rPr>
          <w:rFonts w:ascii="Trebuchet MS" w:eastAsia="Times New Roman" w:hAnsi="Trebuchet MS" w:cs="Times New Roman"/>
          <w:b/>
          <w:noProof/>
          <w:color w:val="EA0000"/>
          <w:szCs w:val="42"/>
          <w:lang w:eastAsia="en-GB"/>
        </w:rPr>
        <w:t>?</w:t>
      </w:r>
      <w:r w:rsidR="00412CD3">
        <w:rPr>
          <w:rFonts w:ascii="Trebuchet MS" w:eastAsia="Times New Roman" w:hAnsi="Trebuchet MS" w:cs="Times New Roman"/>
          <w:b/>
          <w:noProof/>
          <w:color w:val="EA0000"/>
          <w:szCs w:val="42"/>
          <w:lang w:eastAsia="en-GB"/>
        </w:rPr>
        <w:t xml:space="preserve">  </w:t>
      </w:r>
    </w:p>
    <w:p w14:paraId="2832272F" w14:textId="131C259F" w:rsidR="007E3883" w:rsidRDefault="00FA074B" w:rsidP="00B409A7">
      <w:pPr>
        <w:pStyle w:val="Default"/>
        <w:rPr>
          <w:rFonts w:ascii="Trebuchet MS" w:hAnsi="Trebuchet MS"/>
          <w:color w:val="auto"/>
          <w:sz w:val="23"/>
          <w:szCs w:val="23"/>
        </w:rPr>
      </w:pPr>
      <w:r w:rsidRPr="00FA074B">
        <w:rPr>
          <w:rFonts w:ascii="Trebuchet MS" w:hAnsi="Trebuchet MS"/>
          <w:b/>
          <w:color w:val="auto"/>
          <w:sz w:val="23"/>
          <w:szCs w:val="23"/>
        </w:rPr>
        <w:t>No.</w:t>
      </w:r>
      <w:r w:rsidR="005A08F6">
        <w:rPr>
          <w:rFonts w:ascii="Trebuchet MS" w:hAnsi="Trebuchet MS"/>
          <w:b/>
          <w:color w:val="auto"/>
          <w:sz w:val="23"/>
          <w:szCs w:val="23"/>
        </w:rPr>
        <w:t xml:space="preserve"> </w:t>
      </w:r>
      <w:r>
        <w:rPr>
          <w:rFonts w:ascii="Trebuchet MS" w:hAnsi="Trebuchet MS"/>
          <w:color w:val="auto"/>
          <w:sz w:val="23"/>
          <w:szCs w:val="23"/>
        </w:rPr>
        <w:t xml:space="preserve"> </w:t>
      </w:r>
      <w:r w:rsidR="00412CD3" w:rsidRPr="00793029">
        <w:rPr>
          <w:rFonts w:ascii="Trebuchet MS" w:hAnsi="Trebuchet MS"/>
          <w:color w:val="auto"/>
          <w:sz w:val="23"/>
          <w:szCs w:val="23"/>
        </w:rPr>
        <w:t>Individual</w:t>
      </w:r>
      <w:r w:rsidR="00412CD3">
        <w:rPr>
          <w:rFonts w:ascii="Trebuchet MS" w:hAnsi="Trebuchet MS"/>
          <w:color w:val="auto"/>
          <w:sz w:val="23"/>
          <w:szCs w:val="23"/>
        </w:rPr>
        <w:t xml:space="preserve"> p</w:t>
      </w:r>
      <w:r w:rsidR="00A1078B">
        <w:rPr>
          <w:rFonts w:ascii="Trebuchet MS" w:hAnsi="Trebuchet MS"/>
          <w:color w:val="auto"/>
          <w:sz w:val="23"/>
          <w:szCs w:val="23"/>
        </w:rPr>
        <w:t xml:space="preserve">arishes </w:t>
      </w:r>
      <w:r w:rsidR="00021720">
        <w:rPr>
          <w:rFonts w:ascii="Trebuchet MS" w:hAnsi="Trebuchet MS"/>
          <w:color w:val="auto"/>
          <w:sz w:val="23"/>
          <w:szCs w:val="23"/>
        </w:rPr>
        <w:t xml:space="preserve">should not </w:t>
      </w:r>
      <w:r w:rsidR="008B614C">
        <w:rPr>
          <w:rFonts w:ascii="Trebuchet MS" w:hAnsi="Trebuchet MS"/>
          <w:color w:val="auto"/>
          <w:sz w:val="23"/>
          <w:szCs w:val="23"/>
        </w:rPr>
        <w:t>a</w:t>
      </w:r>
      <w:r w:rsidR="00412CD3">
        <w:rPr>
          <w:rFonts w:ascii="Trebuchet MS" w:hAnsi="Trebuchet MS"/>
          <w:color w:val="auto"/>
          <w:sz w:val="23"/>
          <w:szCs w:val="23"/>
        </w:rPr>
        <w:t>ppoint a DPO</w:t>
      </w:r>
      <w:r w:rsidR="008B614C">
        <w:rPr>
          <w:rFonts w:ascii="Trebuchet MS" w:hAnsi="Trebuchet MS"/>
          <w:color w:val="auto"/>
          <w:sz w:val="23"/>
          <w:szCs w:val="23"/>
        </w:rPr>
        <w:t xml:space="preserve"> but may have to register with the ICO (see page 16 of the toolkit for parishes for more information)</w:t>
      </w:r>
      <w:r w:rsidR="00412CD3">
        <w:rPr>
          <w:rFonts w:ascii="Trebuchet MS" w:hAnsi="Trebuchet MS"/>
          <w:color w:val="auto"/>
          <w:sz w:val="23"/>
          <w:szCs w:val="23"/>
        </w:rPr>
        <w:t>.</w:t>
      </w:r>
      <w:r w:rsidR="00B409A7">
        <w:rPr>
          <w:rFonts w:ascii="Trebuchet MS" w:hAnsi="Trebuchet MS"/>
          <w:color w:val="auto"/>
          <w:sz w:val="23"/>
          <w:szCs w:val="23"/>
        </w:rPr>
        <w:t xml:space="preserve"> </w:t>
      </w:r>
    </w:p>
    <w:p w14:paraId="2715FE75" w14:textId="77777777" w:rsidR="007E3883" w:rsidRDefault="007E3883" w:rsidP="00B409A7">
      <w:pPr>
        <w:pStyle w:val="Default"/>
        <w:rPr>
          <w:rFonts w:ascii="Trebuchet MS" w:hAnsi="Trebuchet MS"/>
          <w:color w:val="auto"/>
          <w:sz w:val="23"/>
          <w:szCs w:val="23"/>
        </w:rPr>
      </w:pPr>
    </w:p>
    <w:p w14:paraId="6F96FEC9" w14:textId="12DD4D03" w:rsidR="00021720" w:rsidRDefault="00FA074B" w:rsidP="00B409A7">
      <w:pPr>
        <w:pStyle w:val="Default"/>
        <w:rPr>
          <w:rFonts w:ascii="Trebuchet MS" w:hAnsi="Trebuchet MS"/>
          <w:color w:val="auto"/>
          <w:sz w:val="23"/>
          <w:szCs w:val="23"/>
        </w:rPr>
      </w:pPr>
      <w:r>
        <w:rPr>
          <w:rFonts w:ascii="Trebuchet MS" w:hAnsi="Trebuchet MS"/>
          <w:color w:val="auto"/>
          <w:sz w:val="23"/>
          <w:szCs w:val="23"/>
        </w:rPr>
        <w:t xml:space="preserve">Appointing a DPO makes an organisation subject to further </w:t>
      </w:r>
      <w:r w:rsidR="00F0550A">
        <w:rPr>
          <w:rFonts w:ascii="Trebuchet MS" w:hAnsi="Trebuchet MS"/>
          <w:color w:val="auto"/>
          <w:sz w:val="23"/>
          <w:szCs w:val="23"/>
        </w:rPr>
        <w:t xml:space="preserve">UK </w:t>
      </w:r>
      <w:r>
        <w:rPr>
          <w:rFonts w:ascii="Trebuchet MS" w:hAnsi="Trebuchet MS"/>
          <w:color w:val="auto"/>
          <w:sz w:val="23"/>
          <w:szCs w:val="23"/>
        </w:rPr>
        <w:t xml:space="preserve">GDPR </w:t>
      </w:r>
      <w:r w:rsidR="003C0F86">
        <w:rPr>
          <w:rFonts w:ascii="Trebuchet MS" w:hAnsi="Trebuchet MS"/>
          <w:color w:val="auto"/>
          <w:sz w:val="23"/>
          <w:szCs w:val="23"/>
        </w:rPr>
        <w:t>requirements</w:t>
      </w:r>
      <w:r w:rsidR="00021720">
        <w:rPr>
          <w:rFonts w:ascii="Trebuchet MS" w:hAnsi="Trebuchet MS"/>
          <w:color w:val="auto"/>
          <w:sz w:val="23"/>
          <w:szCs w:val="23"/>
        </w:rPr>
        <w:t xml:space="preserve"> and this is only </w:t>
      </w:r>
      <w:r w:rsidR="003C0F86">
        <w:rPr>
          <w:rFonts w:ascii="Trebuchet MS" w:hAnsi="Trebuchet MS"/>
          <w:color w:val="auto"/>
          <w:sz w:val="23"/>
          <w:szCs w:val="23"/>
        </w:rPr>
        <w:t>necessary</w:t>
      </w:r>
      <w:r w:rsidR="00021720">
        <w:rPr>
          <w:rFonts w:ascii="Trebuchet MS" w:hAnsi="Trebuchet MS"/>
          <w:color w:val="auto"/>
          <w:sz w:val="23"/>
          <w:szCs w:val="23"/>
        </w:rPr>
        <w:t xml:space="preserve"> where “</w:t>
      </w:r>
      <w:r w:rsidR="00021720" w:rsidRPr="00021720">
        <w:rPr>
          <w:rFonts w:ascii="Trebuchet MS" w:hAnsi="Trebuchet MS"/>
          <w:color w:val="auto"/>
          <w:sz w:val="23"/>
          <w:szCs w:val="23"/>
        </w:rPr>
        <w:t>core activities consist of large-scale processing of special categories of data</w:t>
      </w:r>
      <w:r w:rsidR="00021720">
        <w:rPr>
          <w:rFonts w:ascii="Trebuchet MS" w:hAnsi="Trebuchet MS"/>
          <w:color w:val="auto"/>
          <w:sz w:val="23"/>
          <w:szCs w:val="23"/>
        </w:rPr>
        <w:t>” which does not apply to parishes.  W</w:t>
      </w:r>
      <w:r>
        <w:rPr>
          <w:rFonts w:ascii="Trebuchet MS" w:hAnsi="Trebuchet MS"/>
          <w:color w:val="auto"/>
          <w:sz w:val="23"/>
          <w:szCs w:val="23"/>
        </w:rPr>
        <w:t>e recommend that a different role title is given to the person taking a lead in managing data protection within your parish such as Data Protection Lead.</w:t>
      </w:r>
    </w:p>
    <w:p w14:paraId="1CF5DAF0" w14:textId="77777777" w:rsidR="00021720" w:rsidRDefault="00021720" w:rsidP="00B409A7">
      <w:pPr>
        <w:pStyle w:val="Default"/>
        <w:rPr>
          <w:rFonts w:ascii="Trebuchet MS" w:hAnsi="Trebuchet MS"/>
          <w:color w:val="auto"/>
          <w:sz w:val="23"/>
          <w:szCs w:val="23"/>
        </w:rPr>
      </w:pPr>
    </w:p>
    <w:p w14:paraId="11CF93D1" w14:textId="6C0A85A0" w:rsidR="00412CD3" w:rsidRDefault="00B409A7" w:rsidP="00B409A7">
      <w:pPr>
        <w:pStyle w:val="Default"/>
        <w:rPr>
          <w:rFonts w:ascii="Trebuchet MS" w:hAnsi="Trebuchet MS"/>
          <w:color w:val="auto"/>
          <w:sz w:val="23"/>
          <w:szCs w:val="23"/>
        </w:rPr>
      </w:pPr>
      <w:r w:rsidRPr="00B409A7">
        <w:rPr>
          <w:rFonts w:ascii="Trebuchet MS" w:hAnsi="Trebuchet MS"/>
          <w:color w:val="auto"/>
          <w:sz w:val="23"/>
          <w:szCs w:val="23"/>
        </w:rPr>
        <w:t xml:space="preserve">The need for data controllers to register with the Information Commissioner’s Office (ICO) is removed under the </w:t>
      </w:r>
      <w:r w:rsidR="00F0550A">
        <w:rPr>
          <w:rFonts w:ascii="Trebuchet MS" w:hAnsi="Trebuchet MS"/>
          <w:color w:val="auto"/>
          <w:sz w:val="23"/>
          <w:szCs w:val="23"/>
        </w:rPr>
        <w:t xml:space="preserve">UK </w:t>
      </w:r>
      <w:r w:rsidRPr="00B409A7">
        <w:rPr>
          <w:rFonts w:ascii="Trebuchet MS" w:hAnsi="Trebuchet MS"/>
          <w:color w:val="auto"/>
          <w:sz w:val="23"/>
          <w:szCs w:val="23"/>
        </w:rPr>
        <w:t>GDPR.</w:t>
      </w:r>
      <w:r w:rsidR="00021720">
        <w:rPr>
          <w:rFonts w:ascii="Trebuchet MS" w:hAnsi="Trebuchet MS"/>
          <w:color w:val="auto"/>
          <w:sz w:val="23"/>
          <w:szCs w:val="23"/>
        </w:rPr>
        <w:t xml:space="preserve">  </w:t>
      </w:r>
      <w:r w:rsidRPr="00B409A7">
        <w:rPr>
          <w:rFonts w:ascii="Trebuchet MS" w:hAnsi="Trebuchet MS"/>
          <w:color w:val="auto"/>
          <w:sz w:val="23"/>
          <w:szCs w:val="23"/>
        </w:rPr>
        <w:t xml:space="preserve">However, under the Data Protection (Charges and Information) Regulations 2018 there is still an obligation to pay a data protection fee to the ICO.  </w:t>
      </w:r>
      <w:r w:rsidR="00021720">
        <w:rPr>
          <w:rFonts w:ascii="Trebuchet MS" w:hAnsi="Trebuchet MS"/>
          <w:color w:val="auto"/>
          <w:sz w:val="23"/>
          <w:szCs w:val="23"/>
        </w:rPr>
        <w:t>Parishes with CCTV will need to pay this fee, however t</w:t>
      </w:r>
      <w:r w:rsidRPr="00B409A7">
        <w:rPr>
          <w:rFonts w:ascii="Trebuchet MS" w:hAnsi="Trebuchet MS"/>
          <w:color w:val="auto"/>
          <w:sz w:val="23"/>
          <w:szCs w:val="23"/>
        </w:rPr>
        <w:t>here is an exemption under the Data Protection (Charges and Information) Regulations 2018 which states that a not-for-profit organisation would not have to pay if it carries out processing for establishing and maintaining membership of an organisation, or for providing activities for individuals who are members or who have regular contact with it.</w:t>
      </w:r>
      <w:r w:rsidR="00021720">
        <w:rPr>
          <w:rFonts w:ascii="Trebuchet MS" w:hAnsi="Trebuchet MS"/>
          <w:color w:val="auto"/>
          <w:sz w:val="23"/>
          <w:szCs w:val="23"/>
        </w:rPr>
        <w:t xml:space="preserve">  We are currently in discussions with our legal team, the national church and the ICO to provide definitive guidance on this point.</w:t>
      </w:r>
    </w:p>
    <w:p w14:paraId="63666D13" w14:textId="77777777" w:rsidR="008B614C" w:rsidRDefault="008B614C" w:rsidP="00B409A7">
      <w:pPr>
        <w:pStyle w:val="Default"/>
        <w:rPr>
          <w:rFonts w:ascii="Trebuchet MS" w:hAnsi="Trebuchet MS"/>
          <w:color w:val="auto"/>
          <w:sz w:val="23"/>
          <w:szCs w:val="23"/>
        </w:rPr>
      </w:pPr>
    </w:p>
    <w:p w14:paraId="1671A397" w14:textId="139A070D" w:rsidR="000D7C7B" w:rsidRPr="00F3285F" w:rsidRDefault="000D7C7B" w:rsidP="000D7C7B">
      <w:pPr>
        <w:pStyle w:val="Default"/>
        <w:spacing w:after="160" w:line="259" w:lineRule="auto"/>
        <w:rPr>
          <w:rFonts w:ascii="Trebuchet MS" w:eastAsia="Times New Roman" w:hAnsi="Trebuchet MS" w:cs="Times New Roman"/>
          <w:b/>
          <w:noProof/>
          <w:color w:val="EA0000"/>
          <w:szCs w:val="42"/>
          <w:lang w:eastAsia="en-GB"/>
        </w:rPr>
      </w:pPr>
      <w:r w:rsidRPr="00F3285F">
        <w:rPr>
          <w:rFonts w:ascii="Trebuchet MS" w:eastAsia="Times New Roman" w:hAnsi="Trebuchet MS" w:cs="Times New Roman"/>
          <w:b/>
          <w:noProof/>
          <w:color w:val="EA0000"/>
          <w:szCs w:val="42"/>
          <w:lang w:eastAsia="en-GB"/>
        </w:rPr>
        <w:t>Q</w:t>
      </w:r>
      <w:r w:rsidR="00951CD1">
        <w:rPr>
          <w:rFonts w:ascii="Trebuchet MS" w:eastAsia="Times New Roman" w:hAnsi="Trebuchet MS" w:cs="Times New Roman"/>
          <w:b/>
          <w:noProof/>
          <w:color w:val="EA0000"/>
          <w:szCs w:val="42"/>
          <w:lang w:eastAsia="en-GB"/>
        </w:rPr>
        <w:t>8</w:t>
      </w:r>
      <w:r>
        <w:rPr>
          <w:rFonts w:ascii="Trebuchet MS" w:eastAsia="Times New Roman" w:hAnsi="Trebuchet MS" w:cs="Times New Roman"/>
          <w:b/>
          <w:noProof/>
          <w:color w:val="EA0000"/>
          <w:szCs w:val="42"/>
          <w:lang w:eastAsia="en-GB"/>
        </w:rPr>
        <w:t xml:space="preserve">.  </w:t>
      </w:r>
      <w:r w:rsidR="005A08F6">
        <w:rPr>
          <w:rFonts w:ascii="Trebuchet MS" w:eastAsia="Times New Roman" w:hAnsi="Trebuchet MS" w:cs="Times New Roman"/>
          <w:b/>
          <w:noProof/>
          <w:color w:val="EA0000"/>
          <w:szCs w:val="42"/>
          <w:lang w:eastAsia="en-GB"/>
        </w:rPr>
        <w:t xml:space="preserve">Can we still </w:t>
      </w:r>
      <w:r w:rsidR="004751BE">
        <w:rPr>
          <w:rFonts w:ascii="Trebuchet MS" w:eastAsia="Times New Roman" w:hAnsi="Trebuchet MS" w:cs="Times New Roman"/>
          <w:b/>
          <w:noProof/>
          <w:color w:val="EA0000"/>
          <w:szCs w:val="42"/>
          <w:lang w:eastAsia="en-GB"/>
        </w:rPr>
        <w:t xml:space="preserve">capture </w:t>
      </w:r>
      <w:r w:rsidR="005A08F6">
        <w:rPr>
          <w:rFonts w:ascii="Trebuchet MS" w:eastAsia="Times New Roman" w:hAnsi="Trebuchet MS" w:cs="Times New Roman"/>
          <w:b/>
          <w:noProof/>
          <w:color w:val="EA0000"/>
          <w:szCs w:val="42"/>
          <w:lang w:eastAsia="en-GB"/>
        </w:rPr>
        <w:t xml:space="preserve">and process </w:t>
      </w:r>
      <w:r w:rsidR="004751BE">
        <w:rPr>
          <w:rFonts w:ascii="Trebuchet MS" w:eastAsia="Times New Roman" w:hAnsi="Trebuchet MS" w:cs="Times New Roman"/>
          <w:b/>
          <w:noProof/>
          <w:color w:val="EA0000"/>
          <w:szCs w:val="42"/>
          <w:lang w:eastAsia="en-GB"/>
        </w:rPr>
        <w:t xml:space="preserve">information on </w:t>
      </w:r>
      <w:r w:rsidR="003C0F86">
        <w:rPr>
          <w:rFonts w:ascii="Trebuchet MS" w:eastAsia="Times New Roman" w:hAnsi="Trebuchet MS" w:cs="Times New Roman"/>
          <w:b/>
          <w:noProof/>
          <w:color w:val="EA0000"/>
          <w:szCs w:val="42"/>
          <w:lang w:eastAsia="en-GB"/>
        </w:rPr>
        <w:t>c</w:t>
      </w:r>
      <w:r w:rsidRPr="00F3285F">
        <w:rPr>
          <w:rFonts w:ascii="Trebuchet MS" w:eastAsia="Times New Roman" w:hAnsi="Trebuchet MS" w:cs="Times New Roman"/>
          <w:b/>
          <w:noProof/>
          <w:color w:val="EA0000"/>
          <w:szCs w:val="42"/>
          <w:lang w:eastAsia="en-GB"/>
        </w:rPr>
        <w:t xml:space="preserve">hildren </w:t>
      </w:r>
      <w:r w:rsidR="004751BE">
        <w:rPr>
          <w:rFonts w:ascii="Trebuchet MS" w:eastAsia="Times New Roman" w:hAnsi="Trebuchet MS" w:cs="Times New Roman"/>
          <w:b/>
          <w:noProof/>
          <w:color w:val="EA0000"/>
          <w:szCs w:val="42"/>
          <w:lang w:eastAsia="en-GB"/>
        </w:rPr>
        <w:t>under</w:t>
      </w:r>
      <w:r w:rsidRPr="00F3285F">
        <w:rPr>
          <w:rFonts w:ascii="Trebuchet MS" w:eastAsia="Times New Roman" w:hAnsi="Trebuchet MS" w:cs="Times New Roman"/>
          <w:b/>
          <w:noProof/>
          <w:color w:val="EA0000"/>
          <w:szCs w:val="42"/>
          <w:lang w:eastAsia="en-GB"/>
        </w:rPr>
        <w:t xml:space="preserve"> </w:t>
      </w:r>
      <w:r w:rsidR="00F0550A">
        <w:rPr>
          <w:rFonts w:ascii="Trebuchet MS" w:eastAsia="Times New Roman" w:hAnsi="Trebuchet MS" w:cs="Times New Roman"/>
          <w:b/>
          <w:noProof/>
          <w:color w:val="EA0000"/>
          <w:szCs w:val="42"/>
          <w:lang w:eastAsia="en-GB"/>
        </w:rPr>
        <w:t xml:space="preserve">UK </w:t>
      </w:r>
      <w:r w:rsidRPr="00F3285F">
        <w:rPr>
          <w:rFonts w:ascii="Trebuchet MS" w:eastAsia="Times New Roman" w:hAnsi="Trebuchet MS" w:cs="Times New Roman"/>
          <w:b/>
          <w:noProof/>
          <w:color w:val="EA0000"/>
          <w:szCs w:val="42"/>
          <w:lang w:eastAsia="en-GB"/>
        </w:rPr>
        <w:t>GDPR</w:t>
      </w:r>
      <w:r w:rsidR="004751BE">
        <w:rPr>
          <w:rFonts w:ascii="Trebuchet MS" w:eastAsia="Times New Roman" w:hAnsi="Trebuchet MS" w:cs="Times New Roman"/>
          <w:b/>
          <w:noProof/>
          <w:color w:val="EA0000"/>
          <w:szCs w:val="42"/>
          <w:lang w:eastAsia="en-GB"/>
        </w:rPr>
        <w:t>?</w:t>
      </w:r>
      <w:r w:rsidRPr="00F3285F">
        <w:rPr>
          <w:rFonts w:ascii="Trebuchet MS" w:eastAsia="Times New Roman" w:hAnsi="Trebuchet MS" w:cs="Times New Roman"/>
          <w:b/>
          <w:noProof/>
          <w:color w:val="EA0000"/>
          <w:szCs w:val="42"/>
          <w:lang w:eastAsia="en-GB"/>
        </w:rPr>
        <w:t xml:space="preserve"> </w:t>
      </w:r>
    </w:p>
    <w:p w14:paraId="209D91DA" w14:textId="5CF9DD6F" w:rsidR="000D7C7B" w:rsidRPr="007C0E72" w:rsidRDefault="005A08F6" w:rsidP="000D7C7B">
      <w:pPr>
        <w:pStyle w:val="Default"/>
        <w:spacing w:after="160" w:line="259" w:lineRule="auto"/>
        <w:rPr>
          <w:rFonts w:ascii="Trebuchet MS" w:hAnsi="Trebuchet MS"/>
          <w:color w:val="auto"/>
          <w:sz w:val="23"/>
          <w:szCs w:val="23"/>
        </w:rPr>
      </w:pPr>
      <w:r>
        <w:rPr>
          <w:rFonts w:ascii="Trebuchet MS" w:hAnsi="Trebuchet MS"/>
          <w:b/>
          <w:color w:val="auto"/>
          <w:sz w:val="23"/>
          <w:szCs w:val="23"/>
        </w:rPr>
        <w:t xml:space="preserve">Yes.  </w:t>
      </w:r>
      <w:r w:rsidR="006772C2">
        <w:rPr>
          <w:rFonts w:ascii="Trebuchet MS" w:hAnsi="Trebuchet MS"/>
          <w:color w:val="auto"/>
          <w:sz w:val="23"/>
          <w:szCs w:val="23"/>
        </w:rPr>
        <w:t>For</w:t>
      </w:r>
      <w:r w:rsidR="000D7C7B" w:rsidRPr="007C0E72">
        <w:rPr>
          <w:rFonts w:ascii="Trebuchet MS" w:hAnsi="Trebuchet MS"/>
          <w:color w:val="auto"/>
          <w:sz w:val="23"/>
          <w:szCs w:val="23"/>
        </w:rPr>
        <w:t xml:space="preserve"> children</w:t>
      </w:r>
      <w:r w:rsidR="004751BE">
        <w:rPr>
          <w:rFonts w:ascii="Trebuchet MS" w:hAnsi="Trebuchet MS"/>
          <w:color w:val="auto"/>
          <w:sz w:val="23"/>
          <w:szCs w:val="23"/>
        </w:rPr>
        <w:t xml:space="preserve"> under the age of 13</w:t>
      </w:r>
      <w:r w:rsidR="000D7C7B" w:rsidRPr="007C0E72">
        <w:rPr>
          <w:rFonts w:ascii="Trebuchet MS" w:hAnsi="Trebuchet MS"/>
          <w:color w:val="auto"/>
          <w:sz w:val="23"/>
          <w:szCs w:val="23"/>
        </w:rPr>
        <w:t>, you will need parental consent in order to process their personal data lawfully</w:t>
      </w:r>
      <w:r w:rsidR="00F45AB4">
        <w:rPr>
          <w:rFonts w:ascii="Trebuchet MS" w:hAnsi="Trebuchet MS"/>
          <w:color w:val="auto"/>
          <w:sz w:val="23"/>
          <w:szCs w:val="23"/>
        </w:rPr>
        <w:t xml:space="preserve"> if consent is the basis for processing</w:t>
      </w:r>
      <w:r w:rsidR="000D7C7B" w:rsidRPr="007C0E72">
        <w:rPr>
          <w:rFonts w:ascii="Trebuchet MS" w:hAnsi="Trebuchet MS"/>
          <w:color w:val="auto"/>
          <w:sz w:val="23"/>
          <w:szCs w:val="23"/>
        </w:rPr>
        <w:t xml:space="preserve">. </w:t>
      </w:r>
    </w:p>
    <w:p w14:paraId="57F1224C" w14:textId="7B005AFF" w:rsidR="000D7C7B" w:rsidRPr="007C0E72" w:rsidRDefault="000D7C7B" w:rsidP="000D7C7B">
      <w:pPr>
        <w:pStyle w:val="Default"/>
        <w:spacing w:after="160" w:line="259" w:lineRule="auto"/>
        <w:rPr>
          <w:rFonts w:ascii="Trebuchet MS" w:hAnsi="Trebuchet MS"/>
          <w:color w:val="auto"/>
          <w:sz w:val="23"/>
          <w:szCs w:val="23"/>
        </w:rPr>
      </w:pPr>
      <w:r w:rsidRPr="007C0E72">
        <w:rPr>
          <w:rFonts w:ascii="Trebuchet MS" w:hAnsi="Trebuchet MS"/>
          <w:color w:val="auto"/>
          <w:sz w:val="23"/>
          <w:szCs w:val="23"/>
        </w:rPr>
        <w:t>Other than this, there is little fundamental change to the rights of children, who are considered as individuals in the</w:t>
      </w:r>
      <w:r w:rsidR="00A068FE">
        <w:rPr>
          <w:rFonts w:ascii="Trebuchet MS" w:hAnsi="Trebuchet MS"/>
          <w:color w:val="auto"/>
          <w:sz w:val="23"/>
          <w:szCs w:val="23"/>
        </w:rPr>
        <w:t>ir</w:t>
      </w:r>
      <w:r w:rsidRPr="007C0E72">
        <w:rPr>
          <w:rFonts w:ascii="Trebuchet MS" w:hAnsi="Trebuchet MS"/>
          <w:color w:val="auto"/>
          <w:sz w:val="23"/>
          <w:szCs w:val="23"/>
        </w:rPr>
        <w:t xml:space="preserve"> own right. </w:t>
      </w:r>
      <w:r>
        <w:rPr>
          <w:rFonts w:ascii="Trebuchet MS" w:hAnsi="Trebuchet MS"/>
          <w:color w:val="auto"/>
          <w:sz w:val="23"/>
          <w:szCs w:val="23"/>
        </w:rPr>
        <w:t xml:space="preserve"> </w:t>
      </w:r>
      <w:r w:rsidR="00F0550A">
        <w:rPr>
          <w:rFonts w:ascii="Trebuchet MS" w:hAnsi="Trebuchet MS"/>
          <w:color w:val="auto"/>
          <w:sz w:val="23"/>
          <w:szCs w:val="23"/>
        </w:rPr>
        <w:t>Children’s data</w:t>
      </w:r>
      <w:r>
        <w:rPr>
          <w:rFonts w:ascii="Trebuchet MS" w:hAnsi="Trebuchet MS"/>
          <w:color w:val="auto"/>
          <w:sz w:val="23"/>
          <w:szCs w:val="23"/>
        </w:rPr>
        <w:t xml:space="preserve"> </w:t>
      </w:r>
      <w:r w:rsidRPr="007C0E72">
        <w:rPr>
          <w:rFonts w:ascii="Trebuchet MS" w:hAnsi="Trebuchet MS"/>
          <w:color w:val="auto"/>
          <w:sz w:val="23"/>
          <w:szCs w:val="23"/>
        </w:rPr>
        <w:t xml:space="preserve">is covered by the fact that children are considered to be a vulnerable group and therefore warrant specific consideration and protection (i.e. they must be provided with clear information about what, why, how etc, and must be able to understand the risks, consequences and safeguards and their rights), but otherwise are accorded the same protections as adults in the </w:t>
      </w:r>
      <w:r w:rsidR="00174794">
        <w:rPr>
          <w:rFonts w:ascii="Trebuchet MS" w:hAnsi="Trebuchet MS"/>
          <w:color w:val="auto"/>
          <w:sz w:val="23"/>
          <w:szCs w:val="23"/>
        </w:rPr>
        <w:t xml:space="preserve">UK </w:t>
      </w:r>
      <w:r w:rsidRPr="007C0E72">
        <w:rPr>
          <w:rFonts w:ascii="Trebuchet MS" w:hAnsi="Trebuchet MS"/>
          <w:color w:val="auto"/>
          <w:sz w:val="23"/>
          <w:szCs w:val="23"/>
        </w:rPr>
        <w:t>GDPR.</w:t>
      </w:r>
    </w:p>
    <w:p w14:paraId="58BDB019" w14:textId="77777777" w:rsidR="000D7C7B" w:rsidRPr="007C0E72" w:rsidRDefault="000D7C7B" w:rsidP="000D7C7B">
      <w:pPr>
        <w:pStyle w:val="Default"/>
        <w:spacing w:after="160" w:line="259" w:lineRule="auto"/>
        <w:rPr>
          <w:rFonts w:ascii="Trebuchet MS" w:hAnsi="Trebuchet MS"/>
          <w:color w:val="auto"/>
          <w:sz w:val="23"/>
          <w:szCs w:val="23"/>
        </w:rPr>
      </w:pPr>
      <w:r w:rsidRPr="007C0E72">
        <w:rPr>
          <w:rFonts w:ascii="Trebuchet MS" w:hAnsi="Trebuchet MS"/>
          <w:color w:val="auto"/>
          <w:sz w:val="23"/>
          <w:szCs w:val="23"/>
        </w:rPr>
        <w:t>Specifically:</w:t>
      </w:r>
    </w:p>
    <w:p w14:paraId="00199DE8" w14:textId="77777777" w:rsidR="000D7C7B" w:rsidRPr="007C0E72" w:rsidRDefault="000D7C7B" w:rsidP="000D7C7B">
      <w:pPr>
        <w:pStyle w:val="Default"/>
        <w:numPr>
          <w:ilvl w:val="0"/>
          <w:numId w:val="34"/>
        </w:numPr>
        <w:spacing w:after="160" w:line="259" w:lineRule="auto"/>
        <w:rPr>
          <w:rFonts w:ascii="Trebuchet MS" w:hAnsi="Trebuchet MS"/>
          <w:color w:val="auto"/>
          <w:sz w:val="23"/>
          <w:szCs w:val="23"/>
        </w:rPr>
      </w:pPr>
      <w:r w:rsidRPr="007C0E72">
        <w:rPr>
          <w:rFonts w:ascii="Trebuchet MS" w:hAnsi="Trebuchet MS"/>
          <w:color w:val="auto"/>
          <w:sz w:val="23"/>
          <w:szCs w:val="23"/>
        </w:rPr>
        <w:t xml:space="preserve">a. You must have clear and age-appropriate privacy notices for children. </w:t>
      </w:r>
    </w:p>
    <w:p w14:paraId="71CB7331" w14:textId="77777777" w:rsidR="000D7C7B" w:rsidRPr="007C0E72" w:rsidRDefault="000D7C7B" w:rsidP="000D7C7B">
      <w:pPr>
        <w:pStyle w:val="Default"/>
        <w:numPr>
          <w:ilvl w:val="0"/>
          <w:numId w:val="34"/>
        </w:numPr>
        <w:spacing w:after="160" w:line="259" w:lineRule="auto"/>
        <w:rPr>
          <w:rFonts w:ascii="Trebuchet MS" w:hAnsi="Trebuchet MS"/>
          <w:color w:val="auto"/>
          <w:sz w:val="23"/>
          <w:szCs w:val="23"/>
        </w:rPr>
      </w:pPr>
      <w:r w:rsidRPr="007C0E72">
        <w:rPr>
          <w:rFonts w:ascii="Trebuchet MS" w:hAnsi="Trebuchet MS"/>
          <w:color w:val="auto"/>
          <w:sz w:val="23"/>
          <w:szCs w:val="23"/>
        </w:rPr>
        <w:t>b. The right to request erasure is particularly relevant when consent was given when the individual was a child.</w:t>
      </w:r>
    </w:p>
    <w:p w14:paraId="250F1B8F" w14:textId="2CEC9F55" w:rsidR="000D7C7B" w:rsidRPr="007C0E72" w:rsidRDefault="000D7C7B" w:rsidP="000D7C7B">
      <w:pPr>
        <w:pStyle w:val="Default"/>
        <w:numPr>
          <w:ilvl w:val="0"/>
          <w:numId w:val="34"/>
        </w:numPr>
        <w:spacing w:after="160" w:line="259" w:lineRule="auto"/>
        <w:rPr>
          <w:rFonts w:ascii="Trebuchet MS" w:hAnsi="Trebuchet MS"/>
          <w:color w:val="auto"/>
          <w:sz w:val="23"/>
          <w:szCs w:val="23"/>
        </w:rPr>
      </w:pPr>
      <w:r w:rsidRPr="007C0E72">
        <w:rPr>
          <w:rFonts w:ascii="Trebuchet MS" w:hAnsi="Trebuchet MS"/>
          <w:color w:val="auto"/>
          <w:sz w:val="23"/>
          <w:szCs w:val="23"/>
        </w:rPr>
        <w:t xml:space="preserve">c. The concept of competence remains valid under </w:t>
      </w:r>
      <w:r w:rsidR="00F0550A">
        <w:rPr>
          <w:rFonts w:ascii="Trebuchet MS" w:hAnsi="Trebuchet MS"/>
          <w:color w:val="auto"/>
          <w:sz w:val="23"/>
          <w:szCs w:val="23"/>
        </w:rPr>
        <w:t xml:space="preserve">UK </w:t>
      </w:r>
      <w:r w:rsidRPr="007C0E72">
        <w:rPr>
          <w:rFonts w:ascii="Trebuchet MS" w:hAnsi="Trebuchet MS"/>
          <w:color w:val="auto"/>
          <w:sz w:val="23"/>
          <w:szCs w:val="23"/>
        </w:rPr>
        <w:t>GDPR</w:t>
      </w:r>
      <w:r w:rsidR="009355FC">
        <w:rPr>
          <w:rFonts w:ascii="Trebuchet MS" w:hAnsi="Trebuchet MS"/>
          <w:color w:val="auto"/>
          <w:sz w:val="23"/>
          <w:szCs w:val="23"/>
        </w:rPr>
        <w:t>.  Y</w:t>
      </w:r>
      <w:r w:rsidRPr="007C0E72">
        <w:rPr>
          <w:rFonts w:ascii="Trebuchet MS" w:hAnsi="Trebuchet MS"/>
          <w:color w:val="auto"/>
          <w:sz w:val="23"/>
          <w:szCs w:val="23"/>
        </w:rPr>
        <w:t xml:space="preserve">ou may wish to give an individual with parental responsibility for a young child the ability to assert that child’s data protection rights on their behalf or consent to processing their data. </w:t>
      </w:r>
    </w:p>
    <w:p w14:paraId="4FA10EB2" w14:textId="77777777" w:rsidR="000D7C7B" w:rsidRPr="007C0E72" w:rsidRDefault="000D7C7B" w:rsidP="000D7C7B">
      <w:pPr>
        <w:pStyle w:val="Default"/>
        <w:numPr>
          <w:ilvl w:val="0"/>
          <w:numId w:val="34"/>
        </w:numPr>
        <w:spacing w:after="160" w:line="259" w:lineRule="auto"/>
        <w:rPr>
          <w:rFonts w:ascii="Trebuchet MS" w:hAnsi="Trebuchet MS"/>
          <w:color w:val="auto"/>
          <w:sz w:val="23"/>
          <w:szCs w:val="23"/>
        </w:rPr>
      </w:pPr>
      <w:r w:rsidRPr="007C0E72">
        <w:rPr>
          <w:rFonts w:ascii="Trebuchet MS" w:hAnsi="Trebuchet MS"/>
          <w:color w:val="auto"/>
          <w:sz w:val="23"/>
          <w:szCs w:val="23"/>
        </w:rPr>
        <w:lastRenderedPageBreak/>
        <w:t>d. If an older child is not deemed competent to consent or exercise their own rights you may allow an adult to do this.</w:t>
      </w:r>
    </w:p>
    <w:p w14:paraId="70BDA305" w14:textId="77777777" w:rsidR="000D7C7B" w:rsidRPr="007C0E72" w:rsidRDefault="000D7C7B" w:rsidP="000D7C7B">
      <w:pPr>
        <w:pStyle w:val="Default"/>
        <w:numPr>
          <w:ilvl w:val="0"/>
          <w:numId w:val="34"/>
        </w:numPr>
        <w:spacing w:after="160" w:line="259" w:lineRule="auto"/>
        <w:rPr>
          <w:rFonts w:ascii="Trebuchet MS" w:hAnsi="Trebuchet MS"/>
          <w:color w:val="auto"/>
          <w:sz w:val="23"/>
          <w:szCs w:val="23"/>
        </w:rPr>
      </w:pPr>
      <w:r w:rsidRPr="007C0E72">
        <w:rPr>
          <w:rFonts w:ascii="Trebuchet MS" w:hAnsi="Trebuchet MS"/>
          <w:color w:val="auto"/>
          <w:sz w:val="23"/>
          <w:szCs w:val="23"/>
        </w:rPr>
        <w:t>e. You can still process a child’s data under legitimate interests.</w:t>
      </w:r>
    </w:p>
    <w:p w14:paraId="1B74B7ED" w14:textId="21B04DAA" w:rsidR="00250F3E" w:rsidRPr="003C0F86" w:rsidRDefault="000D7C7B" w:rsidP="003C0F86">
      <w:pPr>
        <w:pStyle w:val="Default"/>
        <w:numPr>
          <w:ilvl w:val="0"/>
          <w:numId w:val="34"/>
        </w:numPr>
        <w:spacing w:after="160" w:line="259" w:lineRule="auto"/>
        <w:rPr>
          <w:rFonts w:ascii="Trebuchet MS" w:hAnsi="Trebuchet MS"/>
          <w:color w:val="auto"/>
          <w:sz w:val="23"/>
          <w:szCs w:val="23"/>
        </w:rPr>
      </w:pPr>
      <w:r w:rsidRPr="009355FC">
        <w:rPr>
          <w:rFonts w:ascii="Trebuchet MS" w:hAnsi="Trebuchet MS"/>
          <w:color w:val="auto"/>
          <w:sz w:val="23"/>
          <w:szCs w:val="23"/>
        </w:rPr>
        <w:t xml:space="preserve">f. </w:t>
      </w:r>
      <w:r w:rsidR="009355FC">
        <w:rPr>
          <w:rFonts w:ascii="Trebuchet MS" w:hAnsi="Trebuchet MS"/>
          <w:color w:val="auto"/>
          <w:sz w:val="23"/>
          <w:szCs w:val="23"/>
        </w:rPr>
        <w:t>Wi</w:t>
      </w:r>
      <w:r w:rsidRPr="009355FC">
        <w:rPr>
          <w:rFonts w:ascii="Trebuchet MS" w:hAnsi="Trebuchet MS"/>
          <w:color w:val="auto"/>
          <w:sz w:val="23"/>
          <w:szCs w:val="23"/>
        </w:rPr>
        <w:t>th regard to a youth group mailing list</w:t>
      </w:r>
      <w:r w:rsidR="009355FC">
        <w:rPr>
          <w:rFonts w:ascii="Trebuchet MS" w:hAnsi="Trebuchet MS"/>
          <w:color w:val="auto"/>
          <w:sz w:val="23"/>
          <w:szCs w:val="23"/>
        </w:rPr>
        <w:t>, for example,</w:t>
      </w:r>
      <w:r w:rsidRPr="009355FC">
        <w:rPr>
          <w:rFonts w:ascii="Trebuchet MS" w:hAnsi="Trebuchet MS"/>
          <w:color w:val="auto"/>
          <w:sz w:val="23"/>
          <w:szCs w:val="23"/>
        </w:rPr>
        <w:t xml:space="preserve"> parental consent may </w:t>
      </w:r>
      <w:r w:rsidR="00A96357">
        <w:rPr>
          <w:rFonts w:ascii="Trebuchet MS" w:hAnsi="Trebuchet MS"/>
          <w:color w:val="auto"/>
          <w:sz w:val="23"/>
          <w:szCs w:val="23"/>
        </w:rPr>
        <w:t xml:space="preserve">still </w:t>
      </w:r>
      <w:r w:rsidRPr="009355FC">
        <w:rPr>
          <w:rFonts w:ascii="Trebuchet MS" w:hAnsi="Trebuchet MS"/>
          <w:color w:val="auto"/>
          <w:sz w:val="23"/>
          <w:szCs w:val="23"/>
        </w:rPr>
        <w:t xml:space="preserve">be appropriate depending on age and competence i.e. do the children understand the implications of the collection and processing? </w:t>
      </w:r>
      <w:r w:rsidR="009355FC">
        <w:rPr>
          <w:rFonts w:ascii="Trebuchet MS" w:hAnsi="Trebuchet MS"/>
          <w:color w:val="auto"/>
          <w:sz w:val="23"/>
          <w:szCs w:val="23"/>
        </w:rPr>
        <w:t xml:space="preserve"> </w:t>
      </w:r>
      <w:r w:rsidRPr="009355FC">
        <w:rPr>
          <w:rFonts w:ascii="Trebuchet MS" w:hAnsi="Trebuchet MS"/>
          <w:color w:val="auto"/>
          <w:sz w:val="23"/>
          <w:szCs w:val="23"/>
        </w:rPr>
        <w:t>If yes, they can give their own consent unless it is clear they are acting against their own interests.</w:t>
      </w:r>
    </w:p>
    <w:p w14:paraId="556B33A1" w14:textId="4F370CB3" w:rsidR="007C0E72" w:rsidRPr="00ED67B7" w:rsidRDefault="00184E85" w:rsidP="007C0E72">
      <w:pPr>
        <w:pStyle w:val="Default"/>
        <w:spacing w:after="160" w:line="259" w:lineRule="auto"/>
        <w:rPr>
          <w:rFonts w:ascii="Trebuchet MS" w:eastAsia="Times New Roman" w:hAnsi="Trebuchet MS" w:cs="Times New Roman"/>
          <w:b/>
          <w:noProof/>
          <w:color w:val="EA0000"/>
          <w:szCs w:val="42"/>
          <w:lang w:eastAsia="en-GB"/>
        </w:rPr>
      </w:pPr>
      <w:r>
        <w:rPr>
          <w:rFonts w:ascii="Trebuchet MS" w:eastAsia="Times New Roman" w:hAnsi="Trebuchet MS" w:cs="Times New Roman"/>
          <w:b/>
          <w:noProof/>
          <w:color w:val="EA0000"/>
          <w:szCs w:val="42"/>
          <w:lang w:eastAsia="en-GB"/>
        </w:rPr>
        <w:t>Q</w:t>
      </w:r>
      <w:r w:rsidR="00951CD1">
        <w:rPr>
          <w:rFonts w:ascii="Trebuchet MS" w:eastAsia="Times New Roman" w:hAnsi="Trebuchet MS" w:cs="Times New Roman"/>
          <w:b/>
          <w:noProof/>
          <w:color w:val="EA0000"/>
          <w:szCs w:val="42"/>
          <w:lang w:eastAsia="en-GB"/>
        </w:rPr>
        <w:t>9</w:t>
      </w:r>
      <w:r w:rsidR="00ED67B7">
        <w:rPr>
          <w:rFonts w:ascii="Trebuchet MS" w:eastAsia="Times New Roman" w:hAnsi="Trebuchet MS" w:cs="Times New Roman"/>
          <w:b/>
          <w:noProof/>
          <w:color w:val="EA0000"/>
          <w:szCs w:val="42"/>
          <w:lang w:eastAsia="en-GB"/>
        </w:rPr>
        <w:t xml:space="preserve">.  </w:t>
      </w:r>
      <w:r w:rsidR="007C0E72" w:rsidRPr="00ED67B7">
        <w:rPr>
          <w:rFonts w:ascii="Trebuchet MS" w:eastAsia="Times New Roman" w:hAnsi="Trebuchet MS" w:cs="Times New Roman"/>
          <w:b/>
          <w:noProof/>
          <w:color w:val="EA0000"/>
          <w:szCs w:val="42"/>
          <w:lang w:eastAsia="en-GB"/>
        </w:rPr>
        <w:t>Safeguarding advice appears to be – keep everything.</w:t>
      </w:r>
      <w:r w:rsidR="00F45AB4">
        <w:rPr>
          <w:rFonts w:ascii="Trebuchet MS" w:eastAsia="Times New Roman" w:hAnsi="Trebuchet MS" w:cs="Times New Roman"/>
          <w:b/>
          <w:noProof/>
          <w:color w:val="EA0000"/>
          <w:szCs w:val="42"/>
          <w:lang w:eastAsia="en-GB"/>
        </w:rPr>
        <w:t xml:space="preserve"> </w:t>
      </w:r>
      <w:r w:rsidR="007C0E72" w:rsidRPr="00ED67B7">
        <w:rPr>
          <w:rFonts w:ascii="Trebuchet MS" w:eastAsia="Times New Roman" w:hAnsi="Trebuchet MS" w:cs="Times New Roman"/>
          <w:b/>
          <w:noProof/>
          <w:color w:val="EA0000"/>
          <w:szCs w:val="42"/>
          <w:lang w:eastAsia="en-GB"/>
        </w:rPr>
        <w:t xml:space="preserve"> Is this in conflict </w:t>
      </w:r>
      <w:r w:rsidR="002B1B22">
        <w:rPr>
          <w:rFonts w:ascii="Trebuchet MS" w:eastAsia="Times New Roman" w:hAnsi="Trebuchet MS" w:cs="Times New Roman"/>
          <w:b/>
          <w:noProof/>
          <w:color w:val="EA0000"/>
          <w:szCs w:val="42"/>
          <w:lang w:eastAsia="en-GB"/>
        </w:rPr>
        <w:t>with the</w:t>
      </w:r>
      <w:r w:rsidR="003C0F86">
        <w:rPr>
          <w:rFonts w:ascii="Trebuchet MS" w:eastAsia="Times New Roman" w:hAnsi="Trebuchet MS" w:cs="Times New Roman"/>
          <w:b/>
          <w:noProof/>
          <w:color w:val="EA0000"/>
          <w:szCs w:val="42"/>
          <w:lang w:eastAsia="en-GB"/>
        </w:rPr>
        <w:t xml:space="preserve"> data subject’s</w:t>
      </w:r>
      <w:r w:rsidR="002B1B22">
        <w:rPr>
          <w:rFonts w:ascii="Trebuchet MS" w:eastAsia="Times New Roman" w:hAnsi="Trebuchet MS" w:cs="Times New Roman"/>
          <w:b/>
          <w:noProof/>
          <w:color w:val="EA0000"/>
          <w:szCs w:val="42"/>
          <w:lang w:eastAsia="en-GB"/>
        </w:rPr>
        <w:t xml:space="preserve"> right to be forgotten?</w:t>
      </w:r>
    </w:p>
    <w:p w14:paraId="0CA89603" w14:textId="0A4CAD56" w:rsidR="007E3883" w:rsidRDefault="009E1D50" w:rsidP="007C0E72">
      <w:pPr>
        <w:pStyle w:val="Default"/>
        <w:spacing w:after="160" w:line="259" w:lineRule="auto"/>
        <w:rPr>
          <w:rFonts w:ascii="Trebuchet MS" w:hAnsi="Trebuchet MS"/>
          <w:color w:val="auto"/>
          <w:sz w:val="23"/>
          <w:szCs w:val="23"/>
        </w:rPr>
      </w:pPr>
      <w:r>
        <w:rPr>
          <w:rFonts w:ascii="Trebuchet MS" w:hAnsi="Trebuchet MS"/>
          <w:b/>
          <w:color w:val="auto"/>
          <w:sz w:val="23"/>
          <w:szCs w:val="23"/>
        </w:rPr>
        <w:t xml:space="preserve">No.  </w:t>
      </w:r>
      <w:r w:rsidR="007C0E72" w:rsidRPr="007C0E72">
        <w:rPr>
          <w:rFonts w:ascii="Trebuchet MS" w:hAnsi="Trebuchet MS"/>
          <w:color w:val="auto"/>
          <w:sz w:val="23"/>
          <w:szCs w:val="23"/>
        </w:rPr>
        <w:t>The right to</w:t>
      </w:r>
      <w:r w:rsidR="00951CD1">
        <w:rPr>
          <w:rFonts w:ascii="Trebuchet MS" w:hAnsi="Trebuchet MS"/>
          <w:color w:val="auto"/>
          <w:sz w:val="23"/>
          <w:szCs w:val="23"/>
        </w:rPr>
        <w:t xml:space="preserve"> request</w:t>
      </w:r>
      <w:r w:rsidR="007C0E72" w:rsidRPr="007C0E72">
        <w:rPr>
          <w:rFonts w:ascii="Trebuchet MS" w:hAnsi="Trebuchet MS"/>
          <w:color w:val="auto"/>
          <w:sz w:val="23"/>
          <w:szCs w:val="23"/>
        </w:rPr>
        <w:t xml:space="preserve"> eras</w:t>
      </w:r>
      <w:r w:rsidR="00F45AB4">
        <w:rPr>
          <w:rFonts w:ascii="Trebuchet MS" w:hAnsi="Trebuchet MS"/>
          <w:color w:val="auto"/>
          <w:sz w:val="23"/>
          <w:szCs w:val="23"/>
        </w:rPr>
        <w:t>ure</w:t>
      </w:r>
      <w:r w:rsidR="007C0E72" w:rsidRPr="007C0E72">
        <w:rPr>
          <w:rFonts w:ascii="Trebuchet MS" w:hAnsi="Trebuchet MS"/>
          <w:color w:val="auto"/>
          <w:sz w:val="23"/>
          <w:szCs w:val="23"/>
        </w:rPr>
        <w:t>,</w:t>
      </w:r>
      <w:r w:rsidR="003C0F86">
        <w:rPr>
          <w:rFonts w:ascii="Trebuchet MS" w:hAnsi="Trebuchet MS"/>
          <w:color w:val="auto"/>
          <w:sz w:val="23"/>
          <w:szCs w:val="23"/>
        </w:rPr>
        <w:t xml:space="preserve"> </w:t>
      </w:r>
      <w:r w:rsidR="007C0E72" w:rsidRPr="007C0E72">
        <w:rPr>
          <w:rFonts w:ascii="Trebuchet MS" w:hAnsi="Trebuchet MS"/>
          <w:color w:val="auto"/>
          <w:sz w:val="23"/>
          <w:szCs w:val="23"/>
        </w:rPr>
        <w:t xml:space="preserve">also known as the right to be forgotten, </w:t>
      </w:r>
      <w:r w:rsidR="003C0F86">
        <w:rPr>
          <w:rFonts w:ascii="Trebuchet MS" w:hAnsi="Trebuchet MS"/>
          <w:color w:val="auto"/>
          <w:sz w:val="23"/>
          <w:szCs w:val="23"/>
        </w:rPr>
        <w:t>is limited to certain situations: for example,</w:t>
      </w:r>
      <w:r w:rsidR="007C0E72" w:rsidRPr="007C0E72">
        <w:rPr>
          <w:rFonts w:ascii="Trebuchet MS" w:hAnsi="Trebuchet MS"/>
          <w:color w:val="auto"/>
          <w:sz w:val="23"/>
          <w:szCs w:val="23"/>
        </w:rPr>
        <w:t xml:space="preserve"> where the personal data is no longer necessary for the purposes for which it was collected or processed</w:t>
      </w:r>
      <w:r w:rsidR="003C0F86">
        <w:rPr>
          <w:rFonts w:ascii="Trebuchet MS" w:hAnsi="Trebuchet MS"/>
          <w:color w:val="auto"/>
          <w:sz w:val="23"/>
          <w:szCs w:val="23"/>
        </w:rPr>
        <w:t>;</w:t>
      </w:r>
      <w:r w:rsidR="007C0E72" w:rsidRPr="007C0E72">
        <w:rPr>
          <w:rFonts w:ascii="Trebuchet MS" w:hAnsi="Trebuchet MS"/>
          <w:color w:val="auto"/>
          <w:sz w:val="23"/>
          <w:szCs w:val="23"/>
        </w:rPr>
        <w:t xml:space="preserve"> where the data subject withdraws consent to the processing</w:t>
      </w:r>
      <w:r w:rsidR="003C0F86">
        <w:rPr>
          <w:rFonts w:ascii="Trebuchet MS" w:hAnsi="Trebuchet MS"/>
          <w:color w:val="auto"/>
          <w:sz w:val="23"/>
          <w:szCs w:val="23"/>
        </w:rPr>
        <w:t>;</w:t>
      </w:r>
      <w:r w:rsidR="007C0E72" w:rsidRPr="007C0E72">
        <w:rPr>
          <w:rFonts w:ascii="Trebuchet MS" w:hAnsi="Trebuchet MS"/>
          <w:color w:val="auto"/>
          <w:sz w:val="23"/>
          <w:szCs w:val="23"/>
        </w:rPr>
        <w:t xml:space="preserve"> where consent is the legal basis relied upon to process the personal data.</w:t>
      </w:r>
    </w:p>
    <w:p w14:paraId="346C2C21" w14:textId="37A8DAF7" w:rsidR="006A34F8" w:rsidRDefault="008D2A04" w:rsidP="007C0E72">
      <w:pPr>
        <w:pStyle w:val="Default"/>
        <w:spacing w:after="160" w:line="259" w:lineRule="auto"/>
        <w:rPr>
          <w:rFonts w:ascii="Trebuchet MS" w:hAnsi="Trebuchet MS"/>
          <w:color w:val="auto"/>
          <w:sz w:val="23"/>
          <w:szCs w:val="23"/>
        </w:rPr>
      </w:pPr>
      <w:r>
        <w:rPr>
          <w:rFonts w:ascii="Trebuchet MS" w:hAnsi="Trebuchet MS"/>
          <w:color w:val="auto"/>
          <w:sz w:val="23"/>
          <w:szCs w:val="23"/>
        </w:rPr>
        <w:t xml:space="preserve">Retaining records and processing personal data in line with the “A Safe Church” diocesan safeguarding policy </w:t>
      </w:r>
      <w:hyperlink r:id="rId10" w:history="1">
        <w:r w:rsidRPr="001311B7">
          <w:rPr>
            <w:rStyle w:val="Hyperlink"/>
            <w:rFonts w:ascii="Trebuchet MS" w:hAnsi="Trebuchet MS"/>
            <w:sz w:val="23"/>
            <w:szCs w:val="23"/>
          </w:rPr>
          <w:t>http://southwark.anglican.org/safeguarding/diocesan-policies-and-procedures</w:t>
        </w:r>
      </w:hyperlink>
      <w:r w:rsidRPr="008D2A04">
        <w:rPr>
          <w:rFonts w:ascii="Trebuchet MS" w:hAnsi="Trebuchet MS"/>
          <w:color w:val="auto"/>
          <w:sz w:val="23"/>
          <w:szCs w:val="23"/>
        </w:rPr>
        <w:t xml:space="preserve"> </w:t>
      </w:r>
      <w:r w:rsidR="001C6371">
        <w:rPr>
          <w:rFonts w:ascii="Trebuchet MS" w:hAnsi="Trebuchet MS"/>
          <w:color w:val="auto"/>
          <w:sz w:val="23"/>
          <w:szCs w:val="23"/>
        </w:rPr>
        <w:t>constitutes</w:t>
      </w:r>
      <w:r>
        <w:rPr>
          <w:rFonts w:ascii="Trebuchet MS" w:hAnsi="Trebuchet MS"/>
          <w:color w:val="auto"/>
          <w:sz w:val="23"/>
          <w:szCs w:val="23"/>
        </w:rPr>
        <w:t xml:space="preserve"> </w:t>
      </w:r>
      <w:r w:rsidR="001C6371">
        <w:rPr>
          <w:rFonts w:ascii="Trebuchet MS" w:hAnsi="Trebuchet MS"/>
          <w:color w:val="auto"/>
          <w:sz w:val="23"/>
          <w:szCs w:val="23"/>
        </w:rPr>
        <w:t xml:space="preserve">data </w:t>
      </w:r>
      <w:r>
        <w:rPr>
          <w:rFonts w:ascii="Trebuchet MS" w:hAnsi="Trebuchet MS"/>
          <w:color w:val="auto"/>
          <w:sz w:val="23"/>
          <w:szCs w:val="23"/>
        </w:rPr>
        <w:t>processing under legitimate interests basis rather than consent</w:t>
      </w:r>
      <w:r w:rsidR="007E3883">
        <w:rPr>
          <w:rFonts w:ascii="Trebuchet MS" w:hAnsi="Trebuchet MS"/>
          <w:color w:val="auto"/>
          <w:sz w:val="23"/>
          <w:szCs w:val="23"/>
        </w:rPr>
        <w:t xml:space="preserve"> and </w:t>
      </w:r>
      <w:r w:rsidR="001C6371">
        <w:rPr>
          <w:rFonts w:ascii="Trebuchet MS" w:hAnsi="Trebuchet MS"/>
          <w:color w:val="auto"/>
          <w:sz w:val="23"/>
          <w:szCs w:val="23"/>
        </w:rPr>
        <w:t>may require personal data to be kept indefinitely.</w:t>
      </w:r>
      <w:r w:rsidR="005923A0">
        <w:rPr>
          <w:rFonts w:ascii="Trebuchet MS" w:hAnsi="Trebuchet MS"/>
          <w:color w:val="auto"/>
          <w:sz w:val="23"/>
          <w:szCs w:val="23"/>
        </w:rPr>
        <w:t xml:space="preserve">  This is supported under </w:t>
      </w:r>
      <w:r w:rsidR="00F0550A">
        <w:rPr>
          <w:rFonts w:ascii="Trebuchet MS" w:hAnsi="Trebuchet MS"/>
          <w:color w:val="auto"/>
          <w:sz w:val="23"/>
          <w:szCs w:val="23"/>
        </w:rPr>
        <w:t xml:space="preserve">UK </w:t>
      </w:r>
      <w:r w:rsidR="005923A0">
        <w:rPr>
          <w:rFonts w:ascii="Trebuchet MS" w:hAnsi="Trebuchet MS"/>
          <w:color w:val="auto"/>
          <w:sz w:val="23"/>
          <w:szCs w:val="23"/>
        </w:rPr>
        <w:t>GDPR.</w:t>
      </w:r>
    </w:p>
    <w:p w14:paraId="333345A7" w14:textId="43F32080" w:rsidR="00C1658E" w:rsidRPr="00C1658E" w:rsidRDefault="009E1D50" w:rsidP="007C0E72">
      <w:pPr>
        <w:rPr>
          <w:rFonts w:ascii="Trebuchet MS" w:eastAsia="Times New Roman" w:hAnsi="Trebuchet MS" w:cs="Times New Roman"/>
          <w:b/>
          <w:noProof/>
          <w:color w:val="EA0000"/>
          <w:szCs w:val="42"/>
          <w:lang w:eastAsia="en-GB"/>
        </w:rPr>
      </w:pPr>
      <w:r>
        <w:rPr>
          <w:rFonts w:ascii="Trebuchet MS" w:eastAsia="Times New Roman" w:hAnsi="Trebuchet MS" w:cs="Times New Roman"/>
          <w:b/>
          <w:noProof/>
          <w:color w:val="EA0000"/>
          <w:szCs w:val="42"/>
          <w:lang w:eastAsia="en-GB"/>
        </w:rPr>
        <w:t>Q1</w:t>
      </w:r>
      <w:r w:rsidR="00951CD1">
        <w:rPr>
          <w:rFonts w:ascii="Trebuchet MS" w:eastAsia="Times New Roman" w:hAnsi="Trebuchet MS" w:cs="Times New Roman"/>
          <w:b/>
          <w:noProof/>
          <w:color w:val="EA0000"/>
          <w:szCs w:val="42"/>
          <w:lang w:eastAsia="en-GB"/>
        </w:rPr>
        <w:t>0</w:t>
      </w:r>
      <w:r>
        <w:rPr>
          <w:rFonts w:ascii="Trebuchet MS" w:eastAsia="Times New Roman" w:hAnsi="Trebuchet MS" w:cs="Times New Roman"/>
          <w:b/>
          <w:noProof/>
          <w:color w:val="EA0000"/>
          <w:szCs w:val="42"/>
          <w:lang w:eastAsia="en-GB"/>
        </w:rPr>
        <w:t xml:space="preserve">.  </w:t>
      </w:r>
      <w:r w:rsidRPr="00ED67B7">
        <w:rPr>
          <w:rFonts w:ascii="Trebuchet MS" w:eastAsia="Times New Roman" w:hAnsi="Trebuchet MS" w:cs="Times New Roman"/>
          <w:b/>
          <w:noProof/>
          <w:color w:val="EA0000"/>
          <w:szCs w:val="42"/>
          <w:lang w:eastAsia="en-GB"/>
        </w:rPr>
        <w:t>A diary or parish magazine from twenty years ago can show that someone was not where it is alleged they were, or was not a churchwarden when they claimed to be</w:t>
      </w:r>
      <w:r w:rsidR="00C1658E" w:rsidRPr="00C1658E">
        <w:rPr>
          <w:rFonts w:ascii="Trebuchet MS" w:eastAsia="Times New Roman" w:hAnsi="Trebuchet MS" w:cs="Times New Roman"/>
          <w:b/>
          <w:noProof/>
          <w:color w:val="EA0000"/>
          <w:szCs w:val="42"/>
          <w:lang w:eastAsia="en-GB"/>
        </w:rPr>
        <w:t xml:space="preserve">.  Should </w:t>
      </w:r>
      <w:r w:rsidR="00C1658E">
        <w:rPr>
          <w:rFonts w:ascii="Trebuchet MS" w:eastAsia="Times New Roman" w:hAnsi="Trebuchet MS" w:cs="Times New Roman"/>
          <w:b/>
          <w:noProof/>
          <w:color w:val="EA0000"/>
          <w:szCs w:val="42"/>
          <w:lang w:eastAsia="en-GB"/>
        </w:rPr>
        <w:t>church members and church officers</w:t>
      </w:r>
      <w:r w:rsidR="00C1658E" w:rsidRPr="00C1658E">
        <w:rPr>
          <w:rFonts w:ascii="Trebuchet MS" w:eastAsia="Times New Roman" w:hAnsi="Trebuchet MS" w:cs="Times New Roman"/>
          <w:b/>
          <w:noProof/>
          <w:color w:val="EA0000"/>
          <w:szCs w:val="42"/>
          <w:lang w:eastAsia="en-GB"/>
        </w:rPr>
        <w:t xml:space="preserve"> be keeping such archive material</w:t>
      </w:r>
      <w:r w:rsidR="00C1658E">
        <w:rPr>
          <w:rFonts w:ascii="Trebuchet MS" w:eastAsia="Times New Roman" w:hAnsi="Trebuchet MS" w:cs="Times New Roman"/>
          <w:b/>
          <w:noProof/>
          <w:color w:val="EA0000"/>
          <w:szCs w:val="42"/>
          <w:lang w:eastAsia="en-GB"/>
        </w:rPr>
        <w:t>?</w:t>
      </w:r>
    </w:p>
    <w:p w14:paraId="1DAD81F3" w14:textId="3711E1FB" w:rsidR="00F97D03" w:rsidRDefault="00C1658E" w:rsidP="00691044">
      <w:pPr>
        <w:rPr>
          <w:rFonts w:ascii="Trebuchet MS" w:hAnsi="Trebuchet MS"/>
          <w:sz w:val="23"/>
          <w:szCs w:val="23"/>
        </w:rPr>
      </w:pPr>
      <w:r>
        <w:rPr>
          <w:rFonts w:ascii="Trebuchet MS" w:hAnsi="Trebuchet MS"/>
          <w:b/>
          <w:sz w:val="23"/>
          <w:szCs w:val="23"/>
        </w:rPr>
        <w:t xml:space="preserve">Yes.  </w:t>
      </w:r>
      <w:r>
        <w:rPr>
          <w:rFonts w:ascii="Trebuchet MS" w:hAnsi="Trebuchet MS"/>
          <w:sz w:val="23"/>
          <w:szCs w:val="23"/>
        </w:rPr>
        <w:t>Material</w:t>
      </w:r>
      <w:r w:rsidR="007C0E72" w:rsidRPr="007C0E72">
        <w:rPr>
          <w:rFonts w:ascii="Trebuchet MS" w:hAnsi="Trebuchet MS"/>
          <w:sz w:val="23"/>
          <w:szCs w:val="23"/>
        </w:rPr>
        <w:t>, such as the parish magazine, is already in the public domain the so called “right to be forgotten” will be irrelevant because the material in question is already publicly available.</w:t>
      </w:r>
      <w:r w:rsidR="009E1D50">
        <w:rPr>
          <w:rFonts w:ascii="Trebuchet MS" w:hAnsi="Trebuchet MS"/>
          <w:sz w:val="23"/>
          <w:szCs w:val="23"/>
        </w:rPr>
        <w:t xml:space="preserve"> </w:t>
      </w:r>
      <w:r w:rsidR="007C0E72" w:rsidRPr="007C0E72">
        <w:rPr>
          <w:rFonts w:ascii="Trebuchet MS" w:hAnsi="Trebuchet MS"/>
          <w:sz w:val="23"/>
          <w:szCs w:val="23"/>
        </w:rPr>
        <w:t xml:space="preserve"> Indeed, it would be completely impractical to request individuals destroy material, such as parish magazines, that ha</w:t>
      </w:r>
      <w:r w:rsidR="00F45AB4">
        <w:rPr>
          <w:rFonts w:ascii="Trebuchet MS" w:hAnsi="Trebuchet MS"/>
          <w:sz w:val="23"/>
          <w:szCs w:val="23"/>
        </w:rPr>
        <w:t>s been made publicly available.</w:t>
      </w:r>
    </w:p>
    <w:p w14:paraId="54E2CE22" w14:textId="1F8E3ACC" w:rsidR="00C55AD5" w:rsidRPr="003C0F86" w:rsidRDefault="00C55AD5" w:rsidP="003C0F86">
      <w:pPr>
        <w:rPr>
          <w:rFonts w:ascii="Trebuchet MS" w:eastAsia="Times New Roman" w:hAnsi="Trebuchet MS" w:cs="Times New Roman"/>
          <w:b/>
          <w:noProof/>
          <w:color w:val="EA0000"/>
          <w:sz w:val="24"/>
          <w:szCs w:val="42"/>
          <w:lang w:eastAsia="en-GB"/>
        </w:rPr>
      </w:pPr>
      <w:r>
        <w:rPr>
          <w:rFonts w:ascii="Trebuchet MS" w:eastAsia="Times New Roman" w:hAnsi="Trebuchet MS" w:cs="Times New Roman"/>
          <w:b/>
          <w:noProof/>
          <w:color w:val="EA0000"/>
          <w:szCs w:val="42"/>
          <w:lang w:eastAsia="en-GB"/>
        </w:rPr>
        <w:t>Q1</w:t>
      </w:r>
      <w:r w:rsidR="003C0F86">
        <w:rPr>
          <w:rFonts w:ascii="Trebuchet MS" w:eastAsia="Times New Roman" w:hAnsi="Trebuchet MS" w:cs="Times New Roman"/>
          <w:b/>
          <w:noProof/>
          <w:color w:val="EA0000"/>
          <w:szCs w:val="42"/>
          <w:lang w:eastAsia="en-GB"/>
        </w:rPr>
        <w:t>1</w:t>
      </w:r>
      <w:r>
        <w:rPr>
          <w:rFonts w:ascii="Trebuchet MS" w:eastAsia="Times New Roman" w:hAnsi="Trebuchet MS" w:cs="Times New Roman"/>
          <w:b/>
          <w:noProof/>
          <w:color w:val="EA0000"/>
          <w:szCs w:val="42"/>
          <w:lang w:eastAsia="en-GB"/>
        </w:rPr>
        <w:t>.  Can we still pray for people by name in our church services?</w:t>
      </w:r>
    </w:p>
    <w:p w14:paraId="1131C60F" w14:textId="108D708A" w:rsidR="00C55AD5" w:rsidRDefault="00785D4F" w:rsidP="00C55AD5">
      <w:pPr>
        <w:rPr>
          <w:rFonts w:ascii="Trebuchet MS" w:hAnsi="Trebuchet MS"/>
          <w:sz w:val="23"/>
          <w:szCs w:val="23"/>
        </w:rPr>
      </w:pPr>
      <w:r>
        <w:rPr>
          <w:rFonts w:ascii="Trebuchet MS" w:hAnsi="Trebuchet MS"/>
          <w:b/>
          <w:sz w:val="23"/>
          <w:szCs w:val="23"/>
        </w:rPr>
        <w:t>Yes</w:t>
      </w:r>
      <w:r w:rsidR="00C55AD5">
        <w:rPr>
          <w:rFonts w:ascii="Trebuchet MS" w:hAnsi="Trebuchet MS"/>
          <w:b/>
          <w:sz w:val="23"/>
          <w:szCs w:val="23"/>
        </w:rPr>
        <w:t xml:space="preserve">.  </w:t>
      </w:r>
      <w:r w:rsidR="005A08F6">
        <w:rPr>
          <w:rFonts w:ascii="Trebuchet MS" w:hAnsi="Trebuchet MS"/>
          <w:sz w:val="23"/>
          <w:szCs w:val="23"/>
        </w:rPr>
        <w:t>P</w:t>
      </w:r>
      <w:r w:rsidR="00C55AD5" w:rsidRPr="00C55AD5">
        <w:rPr>
          <w:rFonts w:ascii="Trebuchet MS" w:hAnsi="Trebuchet MS"/>
          <w:sz w:val="23"/>
          <w:szCs w:val="23"/>
        </w:rPr>
        <w:t xml:space="preserve">arishes </w:t>
      </w:r>
      <w:r w:rsidR="00C55AD5">
        <w:rPr>
          <w:rFonts w:ascii="Trebuchet MS" w:hAnsi="Trebuchet MS"/>
          <w:sz w:val="23"/>
          <w:szCs w:val="23"/>
        </w:rPr>
        <w:t xml:space="preserve">need to decide what is suitable in their </w:t>
      </w:r>
      <w:r w:rsidR="00807614">
        <w:rPr>
          <w:rFonts w:ascii="Trebuchet MS" w:hAnsi="Trebuchet MS"/>
          <w:sz w:val="23"/>
          <w:szCs w:val="23"/>
        </w:rPr>
        <w:t xml:space="preserve">own </w:t>
      </w:r>
      <w:r w:rsidR="00C55AD5">
        <w:rPr>
          <w:rFonts w:ascii="Trebuchet MS" w:hAnsi="Trebuchet MS"/>
          <w:sz w:val="23"/>
          <w:szCs w:val="23"/>
        </w:rPr>
        <w:t>context</w:t>
      </w:r>
      <w:r w:rsidR="00C55AD5" w:rsidRPr="00C55AD5">
        <w:rPr>
          <w:rFonts w:ascii="Trebuchet MS" w:hAnsi="Trebuchet MS"/>
          <w:sz w:val="23"/>
          <w:szCs w:val="23"/>
        </w:rPr>
        <w:t xml:space="preserve"> </w:t>
      </w:r>
      <w:r w:rsidR="00C55AD5">
        <w:rPr>
          <w:rFonts w:ascii="Trebuchet MS" w:hAnsi="Trebuchet MS"/>
          <w:sz w:val="23"/>
          <w:szCs w:val="23"/>
        </w:rPr>
        <w:t>when setting</w:t>
      </w:r>
      <w:r w:rsidR="00807614">
        <w:rPr>
          <w:rFonts w:ascii="Trebuchet MS" w:hAnsi="Trebuchet MS"/>
          <w:sz w:val="23"/>
          <w:szCs w:val="23"/>
        </w:rPr>
        <w:t xml:space="preserve"> their</w:t>
      </w:r>
      <w:r w:rsidR="00C55AD5">
        <w:rPr>
          <w:rFonts w:ascii="Trebuchet MS" w:hAnsi="Trebuchet MS"/>
          <w:sz w:val="23"/>
          <w:szCs w:val="23"/>
        </w:rPr>
        <w:t xml:space="preserve"> policy</w:t>
      </w:r>
      <w:r w:rsidR="005A08F6">
        <w:rPr>
          <w:rFonts w:ascii="Trebuchet MS" w:hAnsi="Trebuchet MS"/>
          <w:sz w:val="23"/>
          <w:szCs w:val="23"/>
        </w:rPr>
        <w:t xml:space="preserve"> on prayer lists.  W</w:t>
      </w:r>
      <w:r w:rsidR="00C55AD5" w:rsidRPr="00C55AD5">
        <w:rPr>
          <w:rFonts w:ascii="Trebuchet MS" w:hAnsi="Trebuchet MS"/>
          <w:sz w:val="23"/>
          <w:szCs w:val="23"/>
        </w:rPr>
        <w:t>hat is appropriate in a</w:t>
      </w:r>
      <w:r w:rsidR="005A08F6" w:rsidRPr="00C55AD5">
        <w:rPr>
          <w:rFonts w:ascii="Trebuchet MS" w:hAnsi="Trebuchet MS"/>
          <w:sz w:val="23"/>
          <w:szCs w:val="23"/>
        </w:rPr>
        <w:t xml:space="preserve"> </w:t>
      </w:r>
      <w:r w:rsidR="005A08F6">
        <w:rPr>
          <w:rFonts w:ascii="Trebuchet MS" w:hAnsi="Trebuchet MS"/>
          <w:sz w:val="23"/>
          <w:szCs w:val="23"/>
        </w:rPr>
        <w:t>small</w:t>
      </w:r>
      <w:r w:rsidR="005A08F6" w:rsidRPr="00C55AD5">
        <w:rPr>
          <w:rFonts w:ascii="Trebuchet MS" w:hAnsi="Trebuchet MS"/>
          <w:sz w:val="23"/>
          <w:szCs w:val="23"/>
        </w:rPr>
        <w:t xml:space="preserve"> church </w:t>
      </w:r>
      <w:r w:rsidR="00C55AD5" w:rsidRPr="00C55AD5">
        <w:rPr>
          <w:rFonts w:ascii="Trebuchet MS" w:hAnsi="Trebuchet MS"/>
          <w:sz w:val="23"/>
          <w:szCs w:val="23"/>
        </w:rPr>
        <w:t>may not be appropriate in</w:t>
      </w:r>
      <w:r w:rsidR="005A08F6" w:rsidRPr="005A08F6">
        <w:rPr>
          <w:rFonts w:ascii="Trebuchet MS" w:hAnsi="Trebuchet MS"/>
          <w:sz w:val="23"/>
          <w:szCs w:val="23"/>
        </w:rPr>
        <w:t xml:space="preserve"> </w:t>
      </w:r>
      <w:r w:rsidR="005A08F6">
        <w:rPr>
          <w:rFonts w:ascii="Trebuchet MS" w:hAnsi="Trebuchet MS"/>
          <w:sz w:val="23"/>
          <w:szCs w:val="23"/>
        </w:rPr>
        <w:t>large civic service in a c</w:t>
      </w:r>
      <w:r w:rsidR="005A08F6" w:rsidRPr="00C55AD5">
        <w:rPr>
          <w:rFonts w:ascii="Trebuchet MS" w:hAnsi="Trebuchet MS"/>
          <w:sz w:val="23"/>
          <w:szCs w:val="23"/>
        </w:rPr>
        <w:t>athedral</w:t>
      </w:r>
      <w:r w:rsidR="00C55AD5" w:rsidRPr="00C55AD5">
        <w:rPr>
          <w:rFonts w:ascii="Trebuchet MS" w:hAnsi="Trebuchet MS"/>
          <w:sz w:val="23"/>
          <w:szCs w:val="23"/>
        </w:rPr>
        <w:t>.</w:t>
      </w:r>
    </w:p>
    <w:p w14:paraId="132CA245" w14:textId="657B7E70" w:rsidR="00C55AD5" w:rsidRDefault="00C55AD5" w:rsidP="00C55AD5">
      <w:pPr>
        <w:rPr>
          <w:rFonts w:ascii="Trebuchet MS" w:hAnsi="Trebuchet MS"/>
          <w:sz w:val="23"/>
          <w:szCs w:val="23"/>
        </w:rPr>
      </w:pPr>
      <w:r w:rsidRPr="00C55AD5">
        <w:rPr>
          <w:rFonts w:ascii="Trebuchet MS" w:hAnsi="Trebuchet MS"/>
          <w:sz w:val="23"/>
          <w:szCs w:val="23"/>
        </w:rPr>
        <w:t xml:space="preserve">The ICO </w:t>
      </w:r>
      <w:r>
        <w:rPr>
          <w:rFonts w:ascii="Trebuchet MS" w:hAnsi="Trebuchet MS"/>
          <w:sz w:val="23"/>
          <w:szCs w:val="23"/>
        </w:rPr>
        <w:t xml:space="preserve">have </w:t>
      </w:r>
      <w:r w:rsidRPr="00C55AD5">
        <w:rPr>
          <w:rFonts w:ascii="Trebuchet MS" w:hAnsi="Trebuchet MS"/>
          <w:sz w:val="23"/>
          <w:szCs w:val="23"/>
        </w:rPr>
        <w:t xml:space="preserve">published </w:t>
      </w:r>
      <w:r>
        <w:rPr>
          <w:rFonts w:ascii="Trebuchet MS" w:hAnsi="Trebuchet MS"/>
          <w:sz w:val="23"/>
          <w:szCs w:val="23"/>
        </w:rPr>
        <w:t>the following guidance on prayer lists</w:t>
      </w:r>
      <w:r w:rsidR="005A08F6">
        <w:rPr>
          <w:rFonts w:ascii="Trebuchet MS" w:hAnsi="Trebuchet MS"/>
          <w:sz w:val="23"/>
          <w:szCs w:val="23"/>
        </w:rPr>
        <w:t xml:space="preserve"> which states that </w:t>
      </w:r>
      <w:r>
        <w:rPr>
          <w:rFonts w:ascii="Trebuchet MS" w:hAnsi="Trebuchet MS"/>
          <w:sz w:val="23"/>
          <w:szCs w:val="23"/>
        </w:rPr>
        <w:t>“</w:t>
      </w:r>
      <w:r w:rsidR="00807614" w:rsidRPr="00807614">
        <w:rPr>
          <w:rFonts w:ascii="Trebuchet MS" w:hAnsi="Trebuchet MS"/>
          <w:sz w:val="23"/>
          <w:szCs w:val="23"/>
        </w:rPr>
        <w:t>If this is something that the parishioner concerned might reasonably expect and welcome and the church can justify processing their health data, then it is unlikely to be breaching the law.</w:t>
      </w:r>
      <w:r>
        <w:rPr>
          <w:rFonts w:ascii="Trebuchet MS" w:hAnsi="Trebuchet MS"/>
          <w:sz w:val="23"/>
          <w:szCs w:val="23"/>
        </w:rPr>
        <w:t>”</w:t>
      </w:r>
    </w:p>
    <w:p w14:paraId="5CFD5BB9" w14:textId="1D1DD138" w:rsidR="00C55AD5" w:rsidRDefault="00174794" w:rsidP="00C55AD5">
      <w:pPr>
        <w:rPr>
          <w:rFonts w:ascii="Trebuchet MS" w:hAnsi="Trebuchet MS"/>
          <w:sz w:val="23"/>
          <w:szCs w:val="23"/>
        </w:rPr>
      </w:pPr>
      <w:hyperlink r:id="rId11" w:history="1">
        <w:r w:rsidR="00807614" w:rsidRPr="007C7F87">
          <w:rPr>
            <w:rStyle w:val="Hyperlink"/>
            <w:rFonts w:ascii="Trebuchet MS" w:hAnsi="Trebuchet MS"/>
            <w:sz w:val="23"/>
            <w:szCs w:val="23"/>
          </w:rPr>
          <w:t>https://ico.org.uk/about-the-ico/news-and-events/blog-sleigh-ing-the-christmas-gdpr-myths/</w:t>
        </w:r>
      </w:hyperlink>
    </w:p>
    <w:p w14:paraId="56EA9FE3" w14:textId="4DAE7198" w:rsidR="00807614" w:rsidRDefault="00807614" w:rsidP="00C55AD5">
      <w:pPr>
        <w:rPr>
          <w:rFonts w:ascii="Trebuchet MS" w:hAnsi="Trebuchet MS"/>
          <w:sz w:val="23"/>
          <w:szCs w:val="23"/>
        </w:rPr>
      </w:pPr>
      <w:r>
        <w:rPr>
          <w:rFonts w:ascii="Trebuchet MS" w:hAnsi="Trebuchet MS"/>
          <w:sz w:val="23"/>
          <w:szCs w:val="23"/>
        </w:rPr>
        <w:t>Some points to consider in setting your policy</w:t>
      </w:r>
      <w:r w:rsidR="005A08F6">
        <w:rPr>
          <w:rFonts w:ascii="Trebuchet MS" w:hAnsi="Trebuchet MS"/>
          <w:sz w:val="23"/>
          <w:szCs w:val="23"/>
        </w:rPr>
        <w:t xml:space="preserve"> for prayer lists</w:t>
      </w:r>
      <w:r>
        <w:rPr>
          <w:rFonts w:ascii="Trebuchet MS" w:hAnsi="Trebuchet MS"/>
          <w:sz w:val="23"/>
          <w:szCs w:val="23"/>
        </w:rPr>
        <w:t xml:space="preserve"> include:</w:t>
      </w:r>
    </w:p>
    <w:p w14:paraId="4F2F646B" w14:textId="2206EA1E" w:rsidR="00807614" w:rsidRPr="005A08F6" w:rsidRDefault="005A08F6" w:rsidP="005A08F6">
      <w:pPr>
        <w:pStyle w:val="ListParagraph"/>
        <w:numPr>
          <w:ilvl w:val="0"/>
          <w:numId w:val="37"/>
        </w:numPr>
        <w:rPr>
          <w:rFonts w:ascii="Trebuchet MS" w:hAnsi="Trebuchet MS"/>
          <w:sz w:val="23"/>
          <w:szCs w:val="23"/>
        </w:rPr>
      </w:pPr>
      <w:r>
        <w:rPr>
          <w:rFonts w:ascii="Trebuchet MS" w:hAnsi="Trebuchet MS"/>
          <w:sz w:val="23"/>
          <w:szCs w:val="23"/>
        </w:rPr>
        <w:t xml:space="preserve">the </w:t>
      </w:r>
      <w:r w:rsidR="00F0550A">
        <w:rPr>
          <w:rFonts w:ascii="Trebuchet MS" w:hAnsi="Trebuchet MS"/>
          <w:sz w:val="23"/>
          <w:szCs w:val="23"/>
        </w:rPr>
        <w:t xml:space="preserve">UK </w:t>
      </w:r>
      <w:r w:rsidR="00807614" w:rsidRPr="005A08F6">
        <w:rPr>
          <w:rFonts w:ascii="Trebuchet MS" w:hAnsi="Trebuchet MS"/>
          <w:sz w:val="23"/>
          <w:szCs w:val="23"/>
        </w:rPr>
        <w:t xml:space="preserve">GDPR principle of data minimisation: what is the minimum information you need </w:t>
      </w:r>
      <w:r w:rsidR="00885247" w:rsidRPr="005A08F6">
        <w:rPr>
          <w:rFonts w:ascii="Trebuchet MS" w:hAnsi="Trebuchet MS"/>
          <w:sz w:val="23"/>
          <w:szCs w:val="23"/>
        </w:rPr>
        <w:t>for</w:t>
      </w:r>
      <w:r w:rsidR="00807614" w:rsidRPr="005A08F6">
        <w:rPr>
          <w:rFonts w:ascii="Trebuchet MS" w:hAnsi="Trebuchet MS"/>
          <w:sz w:val="23"/>
          <w:szCs w:val="23"/>
        </w:rPr>
        <w:t xml:space="preserve"> a person and their health condition to pray for them?</w:t>
      </w:r>
    </w:p>
    <w:p w14:paraId="642C047B" w14:textId="61E7F767" w:rsidR="00807614" w:rsidRPr="005A08F6" w:rsidRDefault="005A08F6" w:rsidP="005A08F6">
      <w:pPr>
        <w:pStyle w:val="ListParagraph"/>
        <w:numPr>
          <w:ilvl w:val="0"/>
          <w:numId w:val="37"/>
        </w:numPr>
        <w:rPr>
          <w:rFonts w:ascii="Trebuchet MS" w:hAnsi="Trebuchet MS"/>
          <w:sz w:val="23"/>
          <w:szCs w:val="23"/>
        </w:rPr>
      </w:pPr>
      <w:r>
        <w:rPr>
          <w:rFonts w:ascii="Trebuchet MS" w:hAnsi="Trebuchet MS"/>
          <w:sz w:val="23"/>
          <w:szCs w:val="23"/>
        </w:rPr>
        <w:lastRenderedPageBreak/>
        <w:t xml:space="preserve">the </w:t>
      </w:r>
      <w:r w:rsidR="00F0550A">
        <w:rPr>
          <w:rFonts w:ascii="Trebuchet MS" w:hAnsi="Trebuchet MS"/>
          <w:sz w:val="23"/>
          <w:szCs w:val="23"/>
        </w:rPr>
        <w:t xml:space="preserve">UK </w:t>
      </w:r>
      <w:r w:rsidR="00807614" w:rsidRPr="005A08F6">
        <w:rPr>
          <w:rFonts w:ascii="Trebuchet MS" w:hAnsi="Trebuchet MS"/>
          <w:sz w:val="23"/>
          <w:szCs w:val="23"/>
        </w:rPr>
        <w:t xml:space="preserve">GDPR principle of data security: </w:t>
      </w:r>
      <w:r w:rsidR="00904EDD">
        <w:rPr>
          <w:rFonts w:ascii="Trebuchet MS" w:hAnsi="Trebuchet MS"/>
          <w:sz w:val="23"/>
          <w:szCs w:val="23"/>
        </w:rPr>
        <w:t xml:space="preserve">how much </w:t>
      </w:r>
      <w:r w:rsidR="00807614" w:rsidRPr="005A08F6">
        <w:rPr>
          <w:rFonts w:ascii="Trebuchet MS" w:hAnsi="Trebuchet MS"/>
          <w:sz w:val="23"/>
          <w:szCs w:val="23"/>
        </w:rPr>
        <w:t>information provided verbally,</w:t>
      </w:r>
      <w:r w:rsidR="00904EDD">
        <w:rPr>
          <w:rFonts w:ascii="Trebuchet MS" w:hAnsi="Trebuchet MS"/>
          <w:sz w:val="23"/>
          <w:szCs w:val="23"/>
        </w:rPr>
        <w:t xml:space="preserve"> </w:t>
      </w:r>
      <w:r w:rsidR="00807614" w:rsidRPr="005A08F6">
        <w:rPr>
          <w:rFonts w:ascii="Trebuchet MS" w:hAnsi="Trebuchet MS"/>
          <w:sz w:val="23"/>
          <w:szCs w:val="23"/>
        </w:rPr>
        <w:t xml:space="preserve">printed in pew sheets or available on </w:t>
      </w:r>
      <w:r w:rsidR="00245E30" w:rsidRPr="005A08F6">
        <w:rPr>
          <w:rFonts w:ascii="Trebuchet MS" w:hAnsi="Trebuchet MS"/>
          <w:sz w:val="23"/>
          <w:szCs w:val="23"/>
        </w:rPr>
        <w:t>a</w:t>
      </w:r>
      <w:r w:rsidR="00807614" w:rsidRPr="005A08F6">
        <w:rPr>
          <w:rFonts w:ascii="Trebuchet MS" w:hAnsi="Trebuchet MS"/>
          <w:sz w:val="23"/>
          <w:szCs w:val="23"/>
        </w:rPr>
        <w:t xml:space="preserve"> website?</w:t>
      </w:r>
    </w:p>
    <w:p w14:paraId="40711BA6" w14:textId="009DC053" w:rsidR="00807614" w:rsidRPr="005A08F6" w:rsidRDefault="00904EDD" w:rsidP="005A08F6">
      <w:pPr>
        <w:pStyle w:val="ListParagraph"/>
        <w:numPr>
          <w:ilvl w:val="0"/>
          <w:numId w:val="37"/>
        </w:numPr>
        <w:rPr>
          <w:rFonts w:ascii="Trebuchet MS" w:hAnsi="Trebuchet MS"/>
          <w:sz w:val="23"/>
          <w:szCs w:val="23"/>
        </w:rPr>
      </w:pPr>
      <w:r>
        <w:rPr>
          <w:rFonts w:ascii="Trebuchet MS" w:hAnsi="Trebuchet MS"/>
          <w:sz w:val="23"/>
          <w:szCs w:val="23"/>
        </w:rPr>
        <w:t xml:space="preserve">that </w:t>
      </w:r>
      <w:r w:rsidR="00F0550A">
        <w:rPr>
          <w:rFonts w:ascii="Trebuchet MS" w:hAnsi="Trebuchet MS"/>
          <w:sz w:val="23"/>
          <w:szCs w:val="23"/>
        </w:rPr>
        <w:t xml:space="preserve">UK </w:t>
      </w:r>
      <w:r w:rsidR="00807614" w:rsidRPr="005A08F6">
        <w:rPr>
          <w:rFonts w:ascii="Trebuchet MS" w:hAnsi="Trebuchet MS"/>
          <w:sz w:val="23"/>
          <w:szCs w:val="23"/>
        </w:rPr>
        <w:t>GDPR entitles people to object to their data being processed; how does an individual get themselves removed from the prayer list and what would that entail?</w:t>
      </w:r>
    </w:p>
    <w:p w14:paraId="4DD18D2F" w14:textId="2ADA6096" w:rsidR="00C55AD5" w:rsidRPr="00904EDD" w:rsidRDefault="00904EDD" w:rsidP="00904EDD">
      <w:pPr>
        <w:pStyle w:val="ListParagraph"/>
        <w:numPr>
          <w:ilvl w:val="0"/>
          <w:numId w:val="37"/>
        </w:numPr>
        <w:rPr>
          <w:rFonts w:ascii="Trebuchet MS" w:hAnsi="Trebuchet MS"/>
          <w:sz w:val="23"/>
          <w:szCs w:val="23"/>
        </w:rPr>
      </w:pPr>
      <w:r>
        <w:rPr>
          <w:rFonts w:ascii="Trebuchet MS" w:hAnsi="Trebuchet MS"/>
          <w:sz w:val="23"/>
          <w:szCs w:val="23"/>
        </w:rPr>
        <w:t>generally</w:t>
      </w:r>
      <w:r w:rsidR="00C55AD5" w:rsidRPr="00904EDD">
        <w:rPr>
          <w:rFonts w:ascii="Trebuchet MS" w:hAnsi="Trebuchet MS"/>
          <w:sz w:val="23"/>
          <w:szCs w:val="23"/>
        </w:rPr>
        <w:t xml:space="preserve"> prayer for individuals is data processing on the basis of consent but in some cases the person is not able to provide consent; what is your policy around capturing consent for individuals (which can be verbal)</w:t>
      </w:r>
      <w:r w:rsidR="00807614" w:rsidRPr="00904EDD">
        <w:rPr>
          <w:rFonts w:ascii="Trebuchet MS" w:hAnsi="Trebuchet MS"/>
          <w:sz w:val="23"/>
          <w:szCs w:val="23"/>
        </w:rPr>
        <w:t xml:space="preserve"> or deciding what</w:t>
      </w:r>
      <w:r w:rsidR="00885247" w:rsidRPr="00904EDD">
        <w:rPr>
          <w:rFonts w:ascii="Trebuchet MS" w:hAnsi="Trebuchet MS"/>
          <w:sz w:val="23"/>
          <w:szCs w:val="23"/>
        </w:rPr>
        <w:t xml:space="preserve"> prayers</w:t>
      </w:r>
      <w:r w:rsidR="00807614" w:rsidRPr="00904EDD">
        <w:rPr>
          <w:rFonts w:ascii="Trebuchet MS" w:hAnsi="Trebuchet MS"/>
          <w:sz w:val="23"/>
          <w:szCs w:val="23"/>
        </w:rPr>
        <w:t xml:space="preserve"> </w:t>
      </w:r>
      <w:r w:rsidR="00885247" w:rsidRPr="00904EDD">
        <w:rPr>
          <w:rFonts w:ascii="Trebuchet MS" w:hAnsi="Trebuchet MS"/>
          <w:sz w:val="23"/>
          <w:szCs w:val="23"/>
        </w:rPr>
        <w:t>members would “reasonably expect and welcome.”</w:t>
      </w:r>
    </w:p>
    <w:p w14:paraId="65FB69F3" w14:textId="5E74E88F" w:rsidR="00807614" w:rsidRPr="00ED67B7" w:rsidRDefault="00807614" w:rsidP="00807614">
      <w:pPr>
        <w:pStyle w:val="Default"/>
        <w:spacing w:after="160" w:line="259" w:lineRule="auto"/>
        <w:rPr>
          <w:rFonts w:ascii="Trebuchet MS" w:eastAsia="Times New Roman" w:hAnsi="Trebuchet MS" w:cs="Times New Roman"/>
          <w:b/>
          <w:noProof/>
          <w:color w:val="EA0000"/>
          <w:szCs w:val="42"/>
          <w:lang w:eastAsia="en-GB"/>
        </w:rPr>
      </w:pPr>
      <w:r>
        <w:rPr>
          <w:rFonts w:ascii="Trebuchet MS" w:eastAsia="Times New Roman" w:hAnsi="Trebuchet MS" w:cs="Times New Roman"/>
          <w:b/>
          <w:noProof/>
          <w:color w:val="EA0000"/>
          <w:szCs w:val="42"/>
          <w:lang w:eastAsia="en-GB"/>
        </w:rPr>
        <w:t>Q1</w:t>
      </w:r>
      <w:r w:rsidR="003C0F86">
        <w:rPr>
          <w:rFonts w:ascii="Trebuchet MS" w:eastAsia="Times New Roman" w:hAnsi="Trebuchet MS" w:cs="Times New Roman"/>
          <w:b/>
          <w:noProof/>
          <w:color w:val="EA0000"/>
          <w:szCs w:val="42"/>
          <w:lang w:eastAsia="en-GB"/>
        </w:rPr>
        <w:t>2</w:t>
      </w:r>
      <w:r>
        <w:rPr>
          <w:rFonts w:ascii="Trebuchet MS" w:eastAsia="Times New Roman" w:hAnsi="Trebuchet MS" w:cs="Times New Roman"/>
          <w:b/>
          <w:noProof/>
          <w:color w:val="EA0000"/>
          <w:szCs w:val="42"/>
          <w:lang w:eastAsia="en-GB"/>
        </w:rPr>
        <w:t xml:space="preserve">.  </w:t>
      </w:r>
      <w:r w:rsidR="00785D4F">
        <w:rPr>
          <w:rFonts w:ascii="Trebuchet MS" w:eastAsia="Times New Roman" w:hAnsi="Trebuchet MS" w:cs="Times New Roman"/>
          <w:b/>
          <w:noProof/>
          <w:color w:val="EA0000"/>
          <w:szCs w:val="42"/>
          <w:lang w:eastAsia="en-GB"/>
        </w:rPr>
        <w:t>Do we need to provide full names and contact details of our PCC members to the Charity Commission</w:t>
      </w:r>
      <w:r>
        <w:rPr>
          <w:rFonts w:ascii="Trebuchet MS" w:eastAsia="Times New Roman" w:hAnsi="Trebuchet MS" w:cs="Times New Roman"/>
          <w:b/>
          <w:noProof/>
          <w:color w:val="EA0000"/>
          <w:szCs w:val="42"/>
          <w:lang w:eastAsia="en-GB"/>
        </w:rPr>
        <w:t>?</w:t>
      </w:r>
    </w:p>
    <w:p w14:paraId="1112F5AF" w14:textId="6D1A9E18" w:rsidR="00785D4F" w:rsidRDefault="00785D4F" w:rsidP="00785D4F">
      <w:pPr>
        <w:rPr>
          <w:rFonts w:ascii="Trebuchet MS" w:hAnsi="Trebuchet MS"/>
          <w:sz w:val="23"/>
          <w:szCs w:val="23"/>
        </w:rPr>
      </w:pPr>
      <w:r>
        <w:rPr>
          <w:rFonts w:ascii="Trebuchet MS" w:hAnsi="Trebuchet MS"/>
          <w:b/>
          <w:sz w:val="23"/>
          <w:szCs w:val="23"/>
        </w:rPr>
        <w:t>Yes</w:t>
      </w:r>
      <w:r w:rsidR="00245E30">
        <w:rPr>
          <w:rFonts w:ascii="Trebuchet MS" w:hAnsi="Trebuchet MS"/>
          <w:b/>
          <w:sz w:val="23"/>
          <w:szCs w:val="23"/>
        </w:rPr>
        <w:t>.</w:t>
      </w:r>
      <w:r w:rsidR="00245E30" w:rsidRPr="00245E30">
        <w:rPr>
          <w:rFonts w:ascii="Trebuchet MS" w:hAnsi="Trebuchet MS"/>
          <w:sz w:val="23"/>
          <w:szCs w:val="23"/>
        </w:rPr>
        <w:t xml:space="preserve"> </w:t>
      </w:r>
      <w:r w:rsidR="00B5207C">
        <w:rPr>
          <w:rFonts w:ascii="Trebuchet MS" w:hAnsi="Trebuchet MS"/>
          <w:sz w:val="23"/>
          <w:szCs w:val="23"/>
        </w:rPr>
        <w:t xml:space="preserve"> </w:t>
      </w:r>
      <w:r w:rsidR="00245E30">
        <w:rPr>
          <w:rFonts w:ascii="Trebuchet MS" w:hAnsi="Trebuchet MS"/>
          <w:sz w:val="23"/>
          <w:szCs w:val="23"/>
        </w:rPr>
        <w:t>I</w:t>
      </w:r>
      <w:r w:rsidRPr="00785D4F">
        <w:rPr>
          <w:rFonts w:ascii="Trebuchet MS" w:hAnsi="Trebuchet MS"/>
          <w:sz w:val="23"/>
          <w:szCs w:val="23"/>
        </w:rPr>
        <w:t>f you are registered with the Charity Commission and the members of the PCC are trustees the Charity Commission requires information from trustees as described in their privacy notice:</w:t>
      </w:r>
      <w:r>
        <w:rPr>
          <w:rFonts w:ascii="Trebuchet MS" w:hAnsi="Trebuchet MS"/>
          <w:sz w:val="23"/>
          <w:szCs w:val="23"/>
        </w:rPr>
        <w:t xml:space="preserve"> </w:t>
      </w:r>
      <w:hyperlink r:id="rId12" w:history="1">
        <w:r w:rsidRPr="007C7F87">
          <w:rPr>
            <w:rStyle w:val="Hyperlink"/>
            <w:rFonts w:ascii="Trebuchet MS" w:hAnsi="Trebuchet MS"/>
            <w:sz w:val="23"/>
            <w:szCs w:val="23"/>
          </w:rPr>
          <w:t>https://www.gov.uk/government/publications/update-charity-details-privacy-notice/update-charity-details-privacy-notice</w:t>
        </w:r>
      </w:hyperlink>
    </w:p>
    <w:p w14:paraId="58E59802" w14:textId="6776501C" w:rsidR="00785D4F" w:rsidRPr="00785D4F" w:rsidRDefault="00785D4F" w:rsidP="00785D4F">
      <w:pPr>
        <w:rPr>
          <w:rFonts w:ascii="Trebuchet MS" w:hAnsi="Trebuchet MS"/>
          <w:sz w:val="23"/>
          <w:szCs w:val="23"/>
        </w:rPr>
      </w:pPr>
      <w:r>
        <w:rPr>
          <w:rFonts w:ascii="Trebuchet MS" w:hAnsi="Trebuchet MS"/>
          <w:sz w:val="23"/>
          <w:szCs w:val="23"/>
        </w:rPr>
        <w:t>The information required includes legal name, role, date of birth, date of appointment, address, post code, telephone number, email address</w:t>
      </w:r>
      <w:r w:rsidR="00885247">
        <w:rPr>
          <w:rFonts w:ascii="Trebuchet MS" w:hAnsi="Trebuchet MS"/>
          <w:sz w:val="23"/>
          <w:szCs w:val="23"/>
        </w:rPr>
        <w:t xml:space="preserve"> and</w:t>
      </w:r>
      <w:r>
        <w:rPr>
          <w:rFonts w:ascii="Trebuchet MS" w:hAnsi="Trebuchet MS"/>
          <w:sz w:val="23"/>
          <w:szCs w:val="23"/>
        </w:rPr>
        <w:t xml:space="preserve"> date of resignation. This constitutes processing under legitimate interests so you will need to inform </w:t>
      </w:r>
      <w:r w:rsidR="00B5207C">
        <w:rPr>
          <w:rFonts w:ascii="Trebuchet MS" w:hAnsi="Trebuchet MS"/>
          <w:sz w:val="23"/>
          <w:szCs w:val="23"/>
        </w:rPr>
        <w:t>trustees</w:t>
      </w:r>
      <w:r>
        <w:rPr>
          <w:rFonts w:ascii="Trebuchet MS" w:hAnsi="Trebuchet MS"/>
          <w:sz w:val="23"/>
          <w:szCs w:val="23"/>
        </w:rPr>
        <w:t xml:space="preserve"> of this requirement but will not need to capture their consent.</w:t>
      </w:r>
    </w:p>
    <w:p w14:paraId="2D2A6ACF" w14:textId="7254C321" w:rsidR="003C0F86" w:rsidRPr="00ED67B7" w:rsidRDefault="003C0F86" w:rsidP="003C0F86">
      <w:pPr>
        <w:pStyle w:val="Default"/>
        <w:spacing w:after="160" w:line="259" w:lineRule="auto"/>
        <w:rPr>
          <w:rFonts w:ascii="Trebuchet MS" w:eastAsia="Times New Roman" w:hAnsi="Trebuchet MS" w:cs="Times New Roman"/>
          <w:b/>
          <w:noProof/>
          <w:color w:val="EA0000"/>
          <w:szCs w:val="42"/>
          <w:lang w:eastAsia="en-GB"/>
        </w:rPr>
      </w:pPr>
      <w:r>
        <w:rPr>
          <w:rFonts w:ascii="Trebuchet MS" w:eastAsia="Times New Roman" w:hAnsi="Trebuchet MS" w:cs="Times New Roman"/>
          <w:b/>
          <w:noProof/>
          <w:color w:val="EA0000"/>
          <w:szCs w:val="42"/>
          <w:lang w:eastAsia="en-GB"/>
        </w:rPr>
        <w:t xml:space="preserve">Q13.  </w:t>
      </w:r>
      <w:r w:rsidR="00701546">
        <w:rPr>
          <w:rFonts w:ascii="Trebuchet MS" w:eastAsia="Times New Roman" w:hAnsi="Trebuchet MS" w:cs="Times New Roman"/>
          <w:b/>
          <w:noProof/>
          <w:color w:val="EA0000"/>
          <w:szCs w:val="42"/>
          <w:lang w:eastAsia="en-GB"/>
        </w:rPr>
        <w:t xml:space="preserve">Can we </w:t>
      </w:r>
      <w:r w:rsidRPr="003C0F86">
        <w:rPr>
          <w:rFonts w:ascii="Trebuchet MS" w:eastAsia="Times New Roman" w:hAnsi="Trebuchet MS" w:cs="Times New Roman"/>
          <w:b/>
          <w:noProof/>
          <w:color w:val="EA0000"/>
          <w:szCs w:val="42"/>
          <w:lang w:eastAsia="en-GB"/>
        </w:rPr>
        <w:t>make contact with the relatives of people whose ashes or remains are interred in our churchyard to ask whether they would be willing to contribute to the general upkeep of the churchyard</w:t>
      </w:r>
      <w:r>
        <w:rPr>
          <w:rFonts w:ascii="Trebuchet MS" w:eastAsia="Times New Roman" w:hAnsi="Trebuchet MS" w:cs="Times New Roman"/>
          <w:b/>
          <w:noProof/>
          <w:color w:val="EA0000"/>
          <w:szCs w:val="42"/>
          <w:lang w:eastAsia="en-GB"/>
        </w:rPr>
        <w:t>?</w:t>
      </w:r>
    </w:p>
    <w:p w14:paraId="43A8F010" w14:textId="77777777" w:rsidR="00904EDD" w:rsidRDefault="00701546" w:rsidP="00701546">
      <w:pPr>
        <w:rPr>
          <w:rFonts w:ascii="Trebuchet MS" w:hAnsi="Trebuchet MS"/>
          <w:sz w:val="23"/>
          <w:szCs w:val="23"/>
        </w:rPr>
      </w:pPr>
      <w:r>
        <w:rPr>
          <w:rFonts w:ascii="Trebuchet MS" w:hAnsi="Trebuchet MS"/>
          <w:b/>
          <w:sz w:val="23"/>
          <w:szCs w:val="23"/>
        </w:rPr>
        <w:t>No</w:t>
      </w:r>
      <w:r w:rsidR="003C0F86" w:rsidRPr="00245E30">
        <w:rPr>
          <w:rFonts w:ascii="Trebuchet MS" w:hAnsi="Trebuchet MS"/>
          <w:sz w:val="23"/>
          <w:szCs w:val="23"/>
        </w:rPr>
        <w:t>.</w:t>
      </w:r>
      <w:r w:rsidR="00B5207C">
        <w:rPr>
          <w:rFonts w:ascii="Trebuchet MS" w:hAnsi="Trebuchet MS"/>
          <w:sz w:val="23"/>
          <w:szCs w:val="23"/>
        </w:rPr>
        <w:t xml:space="preserve"> </w:t>
      </w:r>
      <w:r w:rsidR="003C0F86">
        <w:rPr>
          <w:rFonts w:ascii="Trebuchet MS" w:hAnsi="Trebuchet MS"/>
          <w:b/>
          <w:sz w:val="23"/>
          <w:szCs w:val="23"/>
        </w:rPr>
        <w:t xml:space="preserve"> </w:t>
      </w:r>
      <w:r w:rsidR="00904EDD">
        <w:rPr>
          <w:rFonts w:ascii="Trebuchet MS" w:hAnsi="Trebuchet MS"/>
          <w:sz w:val="23"/>
          <w:szCs w:val="23"/>
        </w:rPr>
        <w:t>This would be considered</w:t>
      </w:r>
      <w:r w:rsidR="003C0F86" w:rsidRPr="003C0F86">
        <w:rPr>
          <w:rFonts w:ascii="Trebuchet MS" w:hAnsi="Trebuchet MS"/>
          <w:sz w:val="23"/>
          <w:szCs w:val="23"/>
        </w:rPr>
        <w:t xml:space="preserve"> “Direct Marketing” </w:t>
      </w:r>
      <w:r w:rsidR="00904EDD">
        <w:rPr>
          <w:rFonts w:ascii="Trebuchet MS" w:hAnsi="Trebuchet MS"/>
          <w:sz w:val="23"/>
          <w:szCs w:val="23"/>
        </w:rPr>
        <w:t xml:space="preserve">and </w:t>
      </w:r>
      <w:r w:rsidR="003C0F86" w:rsidRPr="003C0F86">
        <w:rPr>
          <w:rFonts w:ascii="Trebuchet MS" w:hAnsi="Trebuchet MS"/>
          <w:sz w:val="23"/>
          <w:szCs w:val="23"/>
        </w:rPr>
        <w:t>would therefore require opt in consent from the individual</w:t>
      </w:r>
      <w:r w:rsidR="00904EDD">
        <w:rPr>
          <w:rFonts w:ascii="Trebuchet MS" w:hAnsi="Trebuchet MS"/>
          <w:sz w:val="23"/>
          <w:szCs w:val="23"/>
        </w:rPr>
        <w:t>s</w:t>
      </w:r>
      <w:r>
        <w:rPr>
          <w:rFonts w:ascii="Trebuchet MS" w:hAnsi="Trebuchet MS"/>
          <w:sz w:val="23"/>
          <w:szCs w:val="23"/>
        </w:rPr>
        <w:t xml:space="preserve"> prior to contact being made</w:t>
      </w:r>
      <w:r w:rsidR="003C0F86" w:rsidRPr="003C0F86">
        <w:rPr>
          <w:rFonts w:ascii="Trebuchet MS" w:hAnsi="Trebuchet MS"/>
          <w:sz w:val="23"/>
          <w:szCs w:val="23"/>
        </w:rPr>
        <w:t xml:space="preserve">. </w:t>
      </w:r>
    </w:p>
    <w:p w14:paraId="3184BD7A" w14:textId="5F3168E3" w:rsidR="003C0F86" w:rsidRPr="003C0F86" w:rsidRDefault="00904EDD" w:rsidP="00701546">
      <w:pPr>
        <w:rPr>
          <w:rFonts w:ascii="Trebuchet MS" w:hAnsi="Trebuchet MS"/>
          <w:sz w:val="23"/>
          <w:szCs w:val="23"/>
        </w:rPr>
      </w:pPr>
      <w:r>
        <w:rPr>
          <w:rFonts w:ascii="Trebuchet MS" w:hAnsi="Trebuchet MS"/>
          <w:sz w:val="23"/>
          <w:szCs w:val="23"/>
        </w:rPr>
        <w:t xml:space="preserve">In contrast, inviting people to an </w:t>
      </w:r>
      <w:r w:rsidR="003C0F86" w:rsidRPr="003C0F86">
        <w:rPr>
          <w:rFonts w:ascii="Trebuchet MS" w:hAnsi="Trebuchet MS"/>
          <w:sz w:val="23"/>
          <w:szCs w:val="23"/>
        </w:rPr>
        <w:t xml:space="preserve">All </w:t>
      </w:r>
      <w:r>
        <w:rPr>
          <w:rFonts w:ascii="Trebuchet MS" w:hAnsi="Trebuchet MS"/>
          <w:sz w:val="23"/>
          <w:szCs w:val="23"/>
        </w:rPr>
        <w:t>S</w:t>
      </w:r>
      <w:r w:rsidR="003C0F86" w:rsidRPr="003C0F86">
        <w:rPr>
          <w:rFonts w:ascii="Trebuchet MS" w:hAnsi="Trebuchet MS"/>
          <w:sz w:val="23"/>
          <w:szCs w:val="23"/>
        </w:rPr>
        <w:t>ouls / bereavement service</w:t>
      </w:r>
      <w:r w:rsidR="00701546">
        <w:rPr>
          <w:rFonts w:ascii="Trebuchet MS" w:hAnsi="Trebuchet MS"/>
          <w:sz w:val="23"/>
          <w:szCs w:val="23"/>
        </w:rPr>
        <w:t xml:space="preserve"> / community celebration</w:t>
      </w:r>
      <w:r w:rsidR="003C0F86" w:rsidRPr="003C0F86">
        <w:rPr>
          <w:rFonts w:ascii="Trebuchet MS" w:hAnsi="Trebuchet MS"/>
          <w:sz w:val="23"/>
          <w:szCs w:val="23"/>
        </w:rPr>
        <w:t xml:space="preserve"> however </w:t>
      </w:r>
      <w:r w:rsidR="00701546">
        <w:rPr>
          <w:rFonts w:ascii="Trebuchet MS" w:hAnsi="Trebuchet MS"/>
          <w:sz w:val="23"/>
          <w:szCs w:val="23"/>
        </w:rPr>
        <w:t>w</w:t>
      </w:r>
      <w:r w:rsidR="003C0F86" w:rsidRPr="003C0F86">
        <w:rPr>
          <w:rFonts w:ascii="Trebuchet MS" w:hAnsi="Trebuchet MS"/>
          <w:sz w:val="23"/>
          <w:szCs w:val="23"/>
        </w:rPr>
        <w:t>ould come under legitimate interests (</w:t>
      </w:r>
      <w:r w:rsidR="00F0550A" w:rsidRPr="003C0F86">
        <w:rPr>
          <w:rFonts w:ascii="Trebuchet MS" w:hAnsi="Trebuchet MS"/>
          <w:sz w:val="23"/>
          <w:szCs w:val="23"/>
        </w:rPr>
        <w:t>e</w:t>
      </w:r>
      <w:r w:rsidR="00F0550A">
        <w:rPr>
          <w:rFonts w:ascii="Trebuchet MS" w:hAnsi="Trebuchet MS"/>
          <w:sz w:val="23"/>
          <w:szCs w:val="23"/>
        </w:rPr>
        <w:t>.g.</w:t>
      </w:r>
      <w:r w:rsidR="003C0F86" w:rsidRPr="003C0F86">
        <w:rPr>
          <w:rFonts w:ascii="Trebuchet MS" w:hAnsi="Trebuchet MS"/>
          <w:sz w:val="23"/>
          <w:szCs w:val="23"/>
        </w:rPr>
        <w:t xml:space="preserve"> pastoral care)</w:t>
      </w:r>
      <w:r>
        <w:rPr>
          <w:rFonts w:ascii="Trebuchet MS" w:hAnsi="Trebuchet MS"/>
          <w:sz w:val="23"/>
          <w:szCs w:val="23"/>
        </w:rPr>
        <w:t xml:space="preserve"> and could be a reasonable expectation of being part of the service offered by the church</w:t>
      </w:r>
      <w:r w:rsidR="003C0F86" w:rsidRPr="003C0F86">
        <w:rPr>
          <w:rFonts w:ascii="Trebuchet MS" w:hAnsi="Trebuchet MS"/>
          <w:sz w:val="23"/>
          <w:szCs w:val="23"/>
        </w:rPr>
        <w:t xml:space="preserve">. </w:t>
      </w:r>
    </w:p>
    <w:p w14:paraId="73F8A76B" w14:textId="77CF6BB5" w:rsidR="003C0F86" w:rsidRDefault="00701546" w:rsidP="00701546">
      <w:pPr>
        <w:rPr>
          <w:rFonts w:ascii="Trebuchet MS" w:hAnsi="Trebuchet MS"/>
          <w:sz w:val="23"/>
          <w:szCs w:val="23"/>
        </w:rPr>
      </w:pPr>
      <w:r w:rsidRPr="003C0F86">
        <w:rPr>
          <w:rFonts w:ascii="Trebuchet MS" w:hAnsi="Trebuchet MS"/>
          <w:sz w:val="23"/>
          <w:szCs w:val="23"/>
        </w:rPr>
        <w:t xml:space="preserve">There is a useful article on giving </w:t>
      </w:r>
      <w:r w:rsidR="00904EDD">
        <w:rPr>
          <w:rFonts w:ascii="Trebuchet MS" w:hAnsi="Trebuchet MS"/>
          <w:sz w:val="23"/>
          <w:szCs w:val="23"/>
        </w:rPr>
        <w:t xml:space="preserve">and fundraising </w:t>
      </w:r>
      <w:r w:rsidRPr="003C0F86">
        <w:rPr>
          <w:rFonts w:ascii="Trebuchet MS" w:hAnsi="Trebuchet MS"/>
          <w:sz w:val="23"/>
          <w:szCs w:val="23"/>
        </w:rPr>
        <w:t>from the parish resources website here:</w:t>
      </w:r>
      <w:r>
        <w:rPr>
          <w:rFonts w:ascii="Trebuchet MS" w:hAnsi="Trebuchet MS"/>
          <w:sz w:val="23"/>
          <w:szCs w:val="23"/>
        </w:rPr>
        <w:t xml:space="preserve"> </w:t>
      </w:r>
      <w:hyperlink r:id="rId13" w:history="1">
        <w:r w:rsidRPr="007C7F87">
          <w:rPr>
            <w:rStyle w:val="Hyperlink"/>
            <w:rFonts w:ascii="Trebuchet MS" w:hAnsi="Trebuchet MS"/>
            <w:sz w:val="23"/>
            <w:szCs w:val="23"/>
          </w:rPr>
          <w:t>https://www.parishresources.org.uk/wp-content/uploads/GDPR-and-Giving-Reviews.pdf</w:t>
        </w:r>
      </w:hyperlink>
    </w:p>
    <w:p w14:paraId="74DFDE44" w14:textId="77777777" w:rsidR="00904EDD" w:rsidRDefault="00904EDD" w:rsidP="00951CD1">
      <w:pPr>
        <w:rPr>
          <w:rFonts w:ascii="Trebuchet MS" w:hAnsi="Trebuchet MS"/>
          <w:sz w:val="23"/>
          <w:szCs w:val="23"/>
        </w:rPr>
      </w:pPr>
    </w:p>
    <w:p w14:paraId="25E15326" w14:textId="0DC0E815" w:rsidR="00951CD1" w:rsidRDefault="00951CD1" w:rsidP="00951CD1">
      <w:pPr>
        <w:rPr>
          <w:rFonts w:ascii="Trebuchet MS" w:hAnsi="Trebuchet MS"/>
          <w:sz w:val="23"/>
          <w:szCs w:val="23"/>
        </w:rPr>
      </w:pPr>
      <w:r>
        <w:rPr>
          <w:rFonts w:ascii="Trebuchet MS" w:hAnsi="Trebuchet MS"/>
          <w:sz w:val="23"/>
          <w:szCs w:val="23"/>
        </w:rPr>
        <w:t xml:space="preserve">If you have any questions or queries on </w:t>
      </w:r>
      <w:r w:rsidR="00F0550A">
        <w:rPr>
          <w:rFonts w:ascii="Trebuchet MS" w:hAnsi="Trebuchet MS"/>
          <w:sz w:val="23"/>
          <w:szCs w:val="23"/>
        </w:rPr>
        <w:t xml:space="preserve">UK </w:t>
      </w:r>
      <w:r>
        <w:rPr>
          <w:rFonts w:ascii="Trebuchet MS" w:hAnsi="Trebuchet MS"/>
          <w:sz w:val="23"/>
          <w:szCs w:val="23"/>
        </w:rPr>
        <w:t xml:space="preserve">GDPR, please e-mail your questions to </w:t>
      </w:r>
      <w:hyperlink r:id="rId14" w:history="1">
        <w:r w:rsidRPr="00CB472B">
          <w:rPr>
            <w:rStyle w:val="Hyperlink"/>
            <w:rFonts w:ascii="Trebuchet MS" w:hAnsi="Trebuchet MS"/>
            <w:sz w:val="23"/>
            <w:szCs w:val="23"/>
          </w:rPr>
          <w:t>data@southwark.anglican.org</w:t>
        </w:r>
      </w:hyperlink>
      <w:r>
        <w:rPr>
          <w:rFonts w:ascii="Trebuchet MS" w:hAnsi="Trebuchet MS"/>
          <w:sz w:val="23"/>
          <w:szCs w:val="23"/>
        </w:rPr>
        <w:t xml:space="preserve"> </w:t>
      </w:r>
    </w:p>
    <w:p w14:paraId="5141D7AA" w14:textId="77777777" w:rsidR="00807614" w:rsidRPr="00C55AD5" w:rsidRDefault="00807614" w:rsidP="00C55AD5">
      <w:pPr>
        <w:rPr>
          <w:rFonts w:ascii="Trebuchet MS" w:hAnsi="Trebuchet MS"/>
          <w:sz w:val="23"/>
          <w:szCs w:val="23"/>
        </w:rPr>
      </w:pPr>
    </w:p>
    <w:p w14:paraId="245F1415" w14:textId="3997A99C" w:rsidR="00F97D03" w:rsidRPr="00364E35" w:rsidRDefault="00C55AD5" w:rsidP="00364E35">
      <w:pPr>
        <w:rPr>
          <w:rFonts w:ascii="Trebuchet MS" w:hAnsi="Trebuchet MS"/>
        </w:rPr>
      </w:pPr>
      <w:r w:rsidRPr="00364E35">
        <w:rPr>
          <w:rFonts w:ascii="Trebuchet MS" w:hAnsi="Trebuchet MS"/>
        </w:rPr>
        <w:t>This document is b</w:t>
      </w:r>
      <w:r w:rsidR="00F97D03" w:rsidRPr="00364E35">
        <w:rPr>
          <w:rFonts w:ascii="Trebuchet MS" w:hAnsi="Trebuchet MS"/>
        </w:rPr>
        <w:t xml:space="preserve">ased on FAQs published by the Archbishops’ Council here: </w:t>
      </w:r>
      <w:hyperlink r:id="rId15" w:history="1">
        <w:r w:rsidR="00085A40" w:rsidRPr="00D475CA">
          <w:rPr>
            <w:rStyle w:val="Hyperlink"/>
            <w:rFonts w:ascii="Trebuchet MS" w:hAnsi="Trebuchet MS"/>
          </w:rPr>
          <w:t>https://www.parishresources.org.uk/wp-content/uploads/GDPR-FAQ.pdf</w:t>
        </w:r>
      </w:hyperlink>
      <w:r w:rsidR="00F97D03" w:rsidRPr="00364E35">
        <w:rPr>
          <w:rFonts w:ascii="Trebuchet MS" w:hAnsi="Trebuchet MS"/>
        </w:rPr>
        <w:t xml:space="preserve"> </w:t>
      </w:r>
    </w:p>
    <w:sectPr w:rsidR="00F97D03" w:rsidRPr="00364E35" w:rsidSect="006A34F8">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EBA56" w14:textId="77777777" w:rsidR="004B0D35" w:rsidRDefault="004B0D35" w:rsidP="009F1491">
      <w:pPr>
        <w:spacing w:after="0" w:line="240" w:lineRule="auto"/>
      </w:pPr>
      <w:r>
        <w:separator/>
      </w:r>
    </w:p>
  </w:endnote>
  <w:endnote w:type="continuationSeparator" w:id="0">
    <w:p w14:paraId="12327B94" w14:textId="77777777" w:rsidR="004B0D35" w:rsidRDefault="004B0D35" w:rsidP="009F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073376"/>
      <w:docPartObj>
        <w:docPartGallery w:val="Page Numbers (Bottom of Page)"/>
        <w:docPartUnique/>
      </w:docPartObj>
    </w:sdtPr>
    <w:sdtEndPr/>
    <w:sdtContent>
      <w:sdt>
        <w:sdtPr>
          <w:id w:val="1728636285"/>
          <w:docPartObj>
            <w:docPartGallery w:val="Page Numbers (Top of Page)"/>
            <w:docPartUnique/>
          </w:docPartObj>
        </w:sdtPr>
        <w:sdtEndPr/>
        <w:sdtContent>
          <w:p w14:paraId="36EA0722" w14:textId="5565E71F" w:rsidR="006A34F8" w:rsidRDefault="006A34F8" w:rsidP="006A34F8">
            <w:pPr>
              <w:pStyle w:val="Footer"/>
              <w:jc w:val="center"/>
            </w:pPr>
            <w:r>
              <w:t xml:space="preserve">Produced by the Diocese of Southwark, </w:t>
            </w:r>
            <w:r w:rsidR="00507A27">
              <w:t>January 2021</w:t>
            </w:r>
          </w:p>
          <w:p w14:paraId="4E04CA41" w14:textId="2AD3DB51" w:rsidR="00FC64E3" w:rsidRDefault="00FC64E3" w:rsidP="006A34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04ED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EDD">
              <w:rPr>
                <w:b/>
                <w:bCs/>
                <w:noProof/>
              </w:rPr>
              <w:t>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4ED4" w14:textId="0B18F624" w:rsidR="00021720" w:rsidRDefault="006A34F8">
    <w:pPr>
      <w:pStyle w:val="Footer"/>
    </w:pPr>
    <w:r>
      <w:t>Diocese of Southwark - 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2E81E" w14:textId="77777777" w:rsidR="004B0D35" w:rsidRDefault="004B0D35" w:rsidP="009F1491">
      <w:pPr>
        <w:spacing w:after="0" w:line="240" w:lineRule="auto"/>
      </w:pPr>
      <w:r>
        <w:separator/>
      </w:r>
    </w:p>
  </w:footnote>
  <w:footnote w:type="continuationSeparator" w:id="0">
    <w:p w14:paraId="2DA16265" w14:textId="77777777" w:rsidR="004B0D35" w:rsidRDefault="004B0D35" w:rsidP="009F1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90B1EB5"/>
    <w:multiLevelType w:val="hybridMultilevel"/>
    <w:tmpl w:val="919BB7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020EB"/>
    <w:multiLevelType w:val="hybridMultilevel"/>
    <w:tmpl w:val="F90E2E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14CAE"/>
    <w:multiLevelType w:val="hybridMultilevel"/>
    <w:tmpl w:val="F3BA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37AD4"/>
    <w:multiLevelType w:val="hybridMultilevel"/>
    <w:tmpl w:val="E5AED0BC"/>
    <w:lvl w:ilvl="0" w:tplc="A0C2CC72">
      <w:numFmt w:val="bullet"/>
      <w:lvlText w:val="•"/>
      <w:lvlJc w:val="left"/>
      <w:pPr>
        <w:ind w:left="720" w:hanging="360"/>
      </w:pPr>
      <w:rPr>
        <w:rFonts w:ascii="Trebuchet MS" w:eastAsia="Arial Unicode MS" w:hAnsi="Trebuchet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F2F64"/>
    <w:multiLevelType w:val="hybridMultilevel"/>
    <w:tmpl w:val="74F8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42A68"/>
    <w:multiLevelType w:val="hybridMultilevel"/>
    <w:tmpl w:val="4934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11B4F"/>
    <w:multiLevelType w:val="hybridMultilevel"/>
    <w:tmpl w:val="C3485888"/>
    <w:lvl w:ilvl="0" w:tplc="A0C2CC72">
      <w:numFmt w:val="bullet"/>
      <w:lvlText w:val="•"/>
      <w:lvlJc w:val="left"/>
      <w:pPr>
        <w:ind w:left="720" w:hanging="360"/>
      </w:pPr>
      <w:rPr>
        <w:rFonts w:ascii="Trebuchet MS" w:eastAsia="Arial Unicode MS" w:hAnsi="Trebuchet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365B1"/>
    <w:multiLevelType w:val="multilevel"/>
    <w:tmpl w:val="31FE2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0026E08"/>
    <w:multiLevelType w:val="hybridMultilevel"/>
    <w:tmpl w:val="F1C6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8474A"/>
    <w:multiLevelType w:val="hybridMultilevel"/>
    <w:tmpl w:val="57500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10DC5"/>
    <w:multiLevelType w:val="hybridMultilevel"/>
    <w:tmpl w:val="CB82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855F0"/>
    <w:multiLevelType w:val="hybridMultilevel"/>
    <w:tmpl w:val="8426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85567"/>
    <w:multiLevelType w:val="hybridMultilevel"/>
    <w:tmpl w:val="3CC6D1E4"/>
    <w:lvl w:ilvl="0" w:tplc="9A089ADC">
      <w:start w:val="1"/>
      <w:numFmt w:val="decimal"/>
      <w:pStyle w:val="aParagraph"/>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1A65B7"/>
    <w:multiLevelType w:val="multilevel"/>
    <w:tmpl w:val="CBE839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A2E0770"/>
    <w:multiLevelType w:val="hybridMultilevel"/>
    <w:tmpl w:val="FAD20E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5D2D8A"/>
    <w:multiLevelType w:val="hybridMultilevel"/>
    <w:tmpl w:val="91D88F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E4E5E05"/>
    <w:multiLevelType w:val="hybridMultilevel"/>
    <w:tmpl w:val="EC0AF47A"/>
    <w:lvl w:ilvl="0" w:tplc="7FF8BAF8">
      <w:start w:val="1"/>
      <w:numFmt w:val="bullet"/>
      <w:pStyle w:val="a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F542ED"/>
    <w:multiLevelType w:val="hybridMultilevel"/>
    <w:tmpl w:val="6EE82B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A761795"/>
    <w:multiLevelType w:val="hybridMultilevel"/>
    <w:tmpl w:val="AA90CEBA"/>
    <w:lvl w:ilvl="0" w:tplc="A0C2CC72">
      <w:numFmt w:val="bullet"/>
      <w:lvlText w:val="•"/>
      <w:lvlJc w:val="left"/>
      <w:pPr>
        <w:ind w:left="720" w:hanging="360"/>
      </w:pPr>
      <w:rPr>
        <w:rFonts w:ascii="Trebuchet MS" w:eastAsia="Arial Unicode MS" w:hAnsi="Trebuchet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B45F9"/>
    <w:multiLevelType w:val="hybridMultilevel"/>
    <w:tmpl w:val="5212CFD4"/>
    <w:lvl w:ilvl="0" w:tplc="A0C2CC72">
      <w:numFmt w:val="bullet"/>
      <w:lvlText w:val="•"/>
      <w:lvlJc w:val="left"/>
      <w:pPr>
        <w:ind w:left="720" w:hanging="360"/>
      </w:pPr>
      <w:rPr>
        <w:rFonts w:ascii="Trebuchet MS" w:eastAsia="Arial Unicode MS" w:hAnsi="Trebuchet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4"/>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7"/>
  </w:num>
  <w:num w:numId="22">
    <w:abstractNumId w:val="13"/>
  </w:num>
  <w:num w:numId="23">
    <w:abstractNumId w:val="10"/>
  </w:num>
  <w:num w:numId="24">
    <w:abstractNumId w:val="4"/>
  </w:num>
  <w:num w:numId="25">
    <w:abstractNumId w:val="3"/>
  </w:num>
  <w:num w:numId="26">
    <w:abstractNumId w:val="19"/>
  </w:num>
  <w:num w:numId="27">
    <w:abstractNumId w:val="6"/>
  </w:num>
  <w:num w:numId="28">
    <w:abstractNumId w:val="18"/>
  </w:num>
  <w:num w:numId="29">
    <w:abstractNumId w:val="8"/>
  </w:num>
  <w:num w:numId="30">
    <w:abstractNumId w:val="5"/>
  </w:num>
  <w:num w:numId="31">
    <w:abstractNumId w:val="15"/>
  </w:num>
  <w:num w:numId="32">
    <w:abstractNumId w:val="17"/>
  </w:num>
  <w:num w:numId="33">
    <w:abstractNumId w:val="2"/>
  </w:num>
  <w:num w:numId="34">
    <w:abstractNumId w:val="0"/>
  </w:num>
  <w:num w:numId="35">
    <w:abstractNumId w:val="1"/>
  </w:num>
  <w:num w:numId="36">
    <w:abstractNumId w:val="9"/>
  </w:num>
  <w:num w:numId="3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CF"/>
    <w:rsid w:val="000018D5"/>
    <w:rsid w:val="000049DD"/>
    <w:rsid w:val="00007A62"/>
    <w:rsid w:val="000121AB"/>
    <w:rsid w:val="00014122"/>
    <w:rsid w:val="00014E6B"/>
    <w:rsid w:val="000167C0"/>
    <w:rsid w:val="00021720"/>
    <w:rsid w:val="00021ED4"/>
    <w:rsid w:val="00022925"/>
    <w:rsid w:val="000245B8"/>
    <w:rsid w:val="00025988"/>
    <w:rsid w:val="0003020C"/>
    <w:rsid w:val="000332E2"/>
    <w:rsid w:val="00042F74"/>
    <w:rsid w:val="00043898"/>
    <w:rsid w:val="00043F98"/>
    <w:rsid w:val="00046346"/>
    <w:rsid w:val="00047860"/>
    <w:rsid w:val="000478A2"/>
    <w:rsid w:val="000573A4"/>
    <w:rsid w:val="00063582"/>
    <w:rsid w:val="000635C7"/>
    <w:rsid w:val="00063A9F"/>
    <w:rsid w:val="0006724D"/>
    <w:rsid w:val="00072D3D"/>
    <w:rsid w:val="000770B3"/>
    <w:rsid w:val="000810E4"/>
    <w:rsid w:val="0008487C"/>
    <w:rsid w:val="00085A40"/>
    <w:rsid w:val="0009034D"/>
    <w:rsid w:val="00091F91"/>
    <w:rsid w:val="0009210C"/>
    <w:rsid w:val="000960F7"/>
    <w:rsid w:val="00096D48"/>
    <w:rsid w:val="000A02E7"/>
    <w:rsid w:val="000A08FD"/>
    <w:rsid w:val="000A16C6"/>
    <w:rsid w:val="000A2ED7"/>
    <w:rsid w:val="000A3257"/>
    <w:rsid w:val="000A3804"/>
    <w:rsid w:val="000B20E1"/>
    <w:rsid w:val="000B3483"/>
    <w:rsid w:val="000B5D9B"/>
    <w:rsid w:val="000B665D"/>
    <w:rsid w:val="000B74E5"/>
    <w:rsid w:val="000C0FEC"/>
    <w:rsid w:val="000C256B"/>
    <w:rsid w:val="000C27D7"/>
    <w:rsid w:val="000C5471"/>
    <w:rsid w:val="000C5AC9"/>
    <w:rsid w:val="000C7945"/>
    <w:rsid w:val="000D0BEE"/>
    <w:rsid w:val="000D1B24"/>
    <w:rsid w:val="000D2D22"/>
    <w:rsid w:val="000D6A5A"/>
    <w:rsid w:val="000D6EB3"/>
    <w:rsid w:val="000D7C7B"/>
    <w:rsid w:val="000E207F"/>
    <w:rsid w:val="000E2690"/>
    <w:rsid w:val="000F05B3"/>
    <w:rsid w:val="000F5B6A"/>
    <w:rsid w:val="00100886"/>
    <w:rsid w:val="00100DC4"/>
    <w:rsid w:val="0010182C"/>
    <w:rsid w:val="00103D5E"/>
    <w:rsid w:val="00106B5D"/>
    <w:rsid w:val="001111A7"/>
    <w:rsid w:val="00112760"/>
    <w:rsid w:val="001172D5"/>
    <w:rsid w:val="0012094B"/>
    <w:rsid w:val="001215E2"/>
    <w:rsid w:val="001230EC"/>
    <w:rsid w:val="00123AC2"/>
    <w:rsid w:val="0012474F"/>
    <w:rsid w:val="001254E8"/>
    <w:rsid w:val="00126E49"/>
    <w:rsid w:val="0013098D"/>
    <w:rsid w:val="001333DB"/>
    <w:rsid w:val="0014060D"/>
    <w:rsid w:val="00146E49"/>
    <w:rsid w:val="00146ECE"/>
    <w:rsid w:val="001473FE"/>
    <w:rsid w:val="00150268"/>
    <w:rsid w:val="0015566E"/>
    <w:rsid w:val="00156BBA"/>
    <w:rsid w:val="001667A1"/>
    <w:rsid w:val="00172060"/>
    <w:rsid w:val="001738B4"/>
    <w:rsid w:val="00174794"/>
    <w:rsid w:val="0017700F"/>
    <w:rsid w:val="00177608"/>
    <w:rsid w:val="00177BB6"/>
    <w:rsid w:val="00180117"/>
    <w:rsid w:val="00183228"/>
    <w:rsid w:val="001848EC"/>
    <w:rsid w:val="00184E85"/>
    <w:rsid w:val="00185BF6"/>
    <w:rsid w:val="001868C4"/>
    <w:rsid w:val="001935CC"/>
    <w:rsid w:val="001937F6"/>
    <w:rsid w:val="001A0BC3"/>
    <w:rsid w:val="001A378C"/>
    <w:rsid w:val="001A3F83"/>
    <w:rsid w:val="001A50A4"/>
    <w:rsid w:val="001A666E"/>
    <w:rsid w:val="001A7596"/>
    <w:rsid w:val="001A7BC2"/>
    <w:rsid w:val="001B70C3"/>
    <w:rsid w:val="001C165F"/>
    <w:rsid w:val="001C566D"/>
    <w:rsid w:val="001C62F3"/>
    <w:rsid w:val="001C6371"/>
    <w:rsid w:val="001C64F2"/>
    <w:rsid w:val="001D17E4"/>
    <w:rsid w:val="001D1FC2"/>
    <w:rsid w:val="001D354D"/>
    <w:rsid w:val="001D510D"/>
    <w:rsid w:val="001D582F"/>
    <w:rsid w:val="001D5DD3"/>
    <w:rsid w:val="001E3C9F"/>
    <w:rsid w:val="001E406E"/>
    <w:rsid w:val="001F343F"/>
    <w:rsid w:val="001F3BF5"/>
    <w:rsid w:val="0020315C"/>
    <w:rsid w:val="002039BD"/>
    <w:rsid w:val="00206DEC"/>
    <w:rsid w:val="0020739E"/>
    <w:rsid w:val="00210C8D"/>
    <w:rsid w:val="00211E91"/>
    <w:rsid w:val="0021218D"/>
    <w:rsid w:val="00212DFB"/>
    <w:rsid w:val="00214701"/>
    <w:rsid w:val="002205C9"/>
    <w:rsid w:val="002236FF"/>
    <w:rsid w:val="002242F9"/>
    <w:rsid w:val="00226161"/>
    <w:rsid w:val="002262B1"/>
    <w:rsid w:val="00233479"/>
    <w:rsid w:val="00234A39"/>
    <w:rsid w:val="0023504D"/>
    <w:rsid w:val="0023738E"/>
    <w:rsid w:val="00237F72"/>
    <w:rsid w:val="00240677"/>
    <w:rsid w:val="00240D4B"/>
    <w:rsid w:val="0024312B"/>
    <w:rsid w:val="002438E9"/>
    <w:rsid w:val="00243DB5"/>
    <w:rsid w:val="00245E30"/>
    <w:rsid w:val="0024627A"/>
    <w:rsid w:val="002465D8"/>
    <w:rsid w:val="00250E52"/>
    <w:rsid w:val="00250F3E"/>
    <w:rsid w:val="002520D5"/>
    <w:rsid w:val="0025266B"/>
    <w:rsid w:val="0025585F"/>
    <w:rsid w:val="00255C7D"/>
    <w:rsid w:val="00256DBD"/>
    <w:rsid w:val="00257576"/>
    <w:rsid w:val="00257949"/>
    <w:rsid w:val="0026018A"/>
    <w:rsid w:val="002602E1"/>
    <w:rsid w:val="00260AC9"/>
    <w:rsid w:val="00265152"/>
    <w:rsid w:val="00275479"/>
    <w:rsid w:val="0028373D"/>
    <w:rsid w:val="00284B6D"/>
    <w:rsid w:val="002932DA"/>
    <w:rsid w:val="002944FD"/>
    <w:rsid w:val="002A131D"/>
    <w:rsid w:val="002A7C95"/>
    <w:rsid w:val="002B130A"/>
    <w:rsid w:val="002B1B22"/>
    <w:rsid w:val="002B501F"/>
    <w:rsid w:val="002B6C55"/>
    <w:rsid w:val="002C7B42"/>
    <w:rsid w:val="002D0C65"/>
    <w:rsid w:val="002D266F"/>
    <w:rsid w:val="002D5FB1"/>
    <w:rsid w:val="002D7412"/>
    <w:rsid w:val="002F10B3"/>
    <w:rsid w:val="002F1F40"/>
    <w:rsid w:val="002F338E"/>
    <w:rsid w:val="002F352E"/>
    <w:rsid w:val="002F510F"/>
    <w:rsid w:val="002F7656"/>
    <w:rsid w:val="002F7C83"/>
    <w:rsid w:val="003009A0"/>
    <w:rsid w:val="003020D7"/>
    <w:rsid w:val="0030237D"/>
    <w:rsid w:val="0030282B"/>
    <w:rsid w:val="0030307F"/>
    <w:rsid w:val="00303A5D"/>
    <w:rsid w:val="003040AC"/>
    <w:rsid w:val="00304873"/>
    <w:rsid w:val="003059CA"/>
    <w:rsid w:val="00305F43"/>
    <w:rsid w:val="0030634B"/>
    <w:rsid w:val="00310404"/>
    <w:rsid w:val="00311565"/>
    <w:rsid w:val="003118EA"/>
    <w:rsid w:val="0031624A"/>
    <w:rsid w:val="003162EF"/>
    <w:rsid w:val="00317CC0"/>
    <w:rsid w:val="003227CB"/>
    <w:rsid w:val="003244D0"/>
    <w:rsid w:val="003250BC"/>
    <w:rsid w:val="00325651"/>
    <w:rsid w:val="00340FF4"/>
    <w:rsid w:val="003466CC"/>
    <w:rsid w:val="003517A1"/>
    <w:rsid w:val="00356F9A"/>
    <w:rsid w:val="003600DD"/>
    <w:rsid w:val="003631B5"/>
    <w:rsid w:val="00364E35"/>
    <w:rsid w:val="00370410"/>
    <w:rsid w:val="00371E67"/>
    <w:rsid w:val="00372BD1"/>
    <w:rsid w:val="003746E1"/>
    <w:rsid w:val="00380269"/>
    <w:rsid w:val="003848E7"/>
    <w:rsid w:val="00384CFE"/>
    <w:rsid w:val="00390568"/>
    <w:rsid w:val="00394757"/>
    <w:rsid w:val="00396BCC"/>
    <w:rsid w:val="003A5029"/>
    <w:rsid w:val="003A7408"/>
    <w:rsid w:val="003B12FE"/>
    <w:rsid w:val="003B1320"/>
    <w:rsid w:val="003B3685"/>
    <w:rsid w:val="003B3DFE"/>
    <w:rsid w:val="003B455F"/>
    <w:rsid w:val="003B6D72"/>
    <w:rsid w:val="003C0F86"/>
    <w:rsid w:val="003C2E47"/>
    <w:rsid w:val="003C56C4"/>
    <w:rsid w:val="003C5F26"/>
    <w:rsid w:val="003C6999"/>
    <w:rsid w:val="003C74A6"/>
    <w:rsid w:val="003C7A20"/>
    <w:rsid w:val="003D08E1"/>
    <w:rsid w:val="003D19C3"/>
    <w:rsid w:val="003D1F4E"/>
    <w:rsid w:val="003D24B0"/>
    <w:rsid w:val="003D7A6D"/>
    <w:rsid w:val="003E3330"/>
    <w:rsid w:val="003E35D8"/>
    <w:rsid w:val="003E4703"/>
    <w:rsid w:val="003E4A47"/>
    <w:rsid w:val="003E53E4"/>
    <w:rsid w:val="003E735F"/>
    <w:rsid w:val="003F05A6"/>
    <w:rsid w:val="003F1717"/>
    <w:rsid w:val="003F1C2A"/>
    <w:rsid w:val="003F2DD8"/>
    <w:rsid w:val="003F420E"/>
    <w:rsid w:val="003F7266"/>
    <w:rsid w:val="00402DC2"/>
    <w:rsid w:val="0040345A"/>
    <w:rsid w:val="00403F5A"/>
    <w:rsid w:val="00404424"/>
    <w:rsid w:val="00404BD5"/>
    <w:rsid w:val="0041132E"/>
    <w:rsid w:val="00412CD3"/>
    <w:rsid w:val="004212B5"/>
    <w:rsid w:val="00421F53"/>
    <w:rsid w:val="0042239C"/>
    <w:rsid w:val="00422ACF"/>
    <w:rsid w:val="004234CB"/>
    <w:rsid w:val="00424BEA"/>
    <w:rsid w:val="00424CC7"/>
    <w:rsid w:val="00432AFC"/>
    <w:rsid w:val="00437B31"/>
    <w:rsid w:val="00440F9B"/>
    <w:rsid w:val="00444C69"/>
    <w:rsid w:val="004512F7"/>
    <w:rsid w:val="00453A99"/>
    <w:rsid w:val="004601B0"/>
    <w:rsid w:val="0046213D"/>
    <w:rsid w:val="0046269A"/>
    <w:rsid w:val="00462A01"/>
    <w:rsid w:val="00463479"/>
    <w:rsid w:val="00463F54"/>
    <w:rsid w:val="00463F56"/>
    <w:rsid w:val="004658A6"/>
    <w:rsid w:val="00465DDF"/>
    <w:rsid w:val="004664F5"/>
    <w:rsid w:val="00467AA7"/>
    <w:rsid w:val="004751BE"/>
    <w:rsid w:val="00476374"/>
    <w:rsid w:val="00477D8B"/>
    <w:rsid w:val="00480227"/>
    <w:rsid w:val="00480932"/>
    <w:rsid w:val="00484C17"/>
    <w:rsid w:val="00486135"/>
    <w:rsid w:val="0048621F"/>
    <w:rsid w:val="00490602"/>
    <w:rsid w:val="00490E38"/>
    <w:rsid w:val="004913DC"/>
    <w:rsid w:val="004A4158"/>
    <w:rsid w:val="004A6000"/>
    <w:rsid w:val="004A6BDB"/>
    <w:rsid w:val="004B0D35"/>
    <w:rsid w:val="004B5174"/>
    <w:rsid w:val="004B6EF5"/>
    <w:rsid w:val="004C06E4"/>
    <w:rsid w:val="004C375A"/>
    <w:rsid w:val="004C45D1"/>
    <w:rsid w:val="004C6427"/>
    <w:rsid w:val="004D1C39"/>
    <w:rsid w:val="004E2EA4"/>
    <w:rsid w:val="004E59CB"/>
    <w:rsid w:val="004F0D65"/>
    <w:rsid w:val="004F22BA"/>
    <w:rsid w:val="004F766F"/>
    <w:rsid w:val="00500336"/>
    <w:rsid w:val="00500EB7"/>
    <w:rsid w:val="00501422"/>
    <w:rsid w:val="00501425"/>
    <w:rsid w:val="00503BAC"/>
    <w:rsid w:val="00503E96"/>
    <w:rsid w:val="00507A27"/>
    <w:rsid w:val="00513C1B"/>
    <w:rsid w:val="0051511D"/>
    <w:rsid w:val="0051676A"/>
    <w:rsid w:val="005200C9"/>
    <w:rsid w:val="005208F9"/>
    <w:rsid w:val="005229B7"/>
    <w:rsid w:val="00525035"/>
    <w:rsid w:val="00525717"/>
    <w:rsid w:val="0052580A"/>
    <w:rsid w:val="00531661"/>
    <w:rsid w:val="00532787"/>
    <w:rsid w:val="00536014"/>
    <w:rsid w:val="00536EC5"/>
    <w:rsid w:val="0054210E"/>
    <w:rsid w:val="00546098"/>
    <w:rsid w:val="00546908"/>
    <w:rsid w:val="005507AC"/>
    <w:rsid w:val="00550A12"/>
    <w:rsid w:val="00550D2E"/>
    <w:rsid w:val="005523C4"/>
    <w:rsid w:val="005525BD"/>
    <w:rsid w:val="00556750"/>
    <w:rsid w:val="00557401"/>
    <w:rsid w:val="00557967"/>
    <w:rsid w:val="00557D08"/>
    <w:rsid w:val="00557EFC"/>
    <w:rsid w:val="005602C2"/>
    <w:rsid w:val="00563AF6"/>
    <w:rsid w:val="005645B6"/>
    <w:rsid w:val="0056735D"/>
    <w:rsid w:val="0057295B"/>
    <w:rsid w:val="00575BF5"/>
    <w:rsid w:val="00575DDB"/>
    <w:rsid w:val="005873A1"/>
    <w:rsid w:val="00587D0F"/>
    <w:rsid w:val="00590213"/>
    <w:rsid w:val="00590756"/>
    <w:rsid w:val="00591301"/>
    <w:rsid w:val="005923A0"/>
    <w:rsid w:val="00594199"/>
    <w:rsid w:val="00595C38"/>
    <w:rsid w:val="00596C59"/>
    <w:rsid w:val="005A08F6"/>
    <w:rsid w:val="005A189F"/>
    <w:rsid w:val="005A2DDC"/>
    <w:rsid w:val="005A3D10"/>
    <w:rsid w:val="005A4FA2"/>
    <w:rsid w:val="005A5014"/>
    <w:rsid w:val="005A56D6"/>
    <w:rsid w:val="005A6FAF"/>
    <w:rsid w:val="005A7602"/>
    <w:rsid w:val="005B192D"/>
    <w:rsid w:val="005C4B16"/>
    <w:rsid w:val="005C7D5F"/>
    <w:rsid w:val="005D3321"/>
    <w:rsid w:val="005D7FDB"/>
    <w:rsid w:val="005E029E"/>
    <w:rsid w:val="005E03CC"/>
    <w:rsid w:val="005E0941"/>
    <w:rsid w:val="005E46AD"/>
    <w:rsid w:val="005F23C3"/>
    <w:rsid w:val="005F369E"/>
    <w:rsid w:val="005F5B87"/>
    <w:rsid w:val="005F7FAF"/>
    <w:rsid w:val="006008EC"/>
    <w:rsid w:val="006010F7"/>
    <w:rsid w:val="006028F6"/>
    <w:rsid w:val="0060351F"/>
    <w:rsid w:val="00603AC5"/>
    <w:rsid w:val="00605D76"/>
    <w:rsid w:val="00606DCA"/>
    <w:rsid w:val="00606FAA"/>
    <w:rsid w:val="006121B8"/>
    <w:rsid w:val="0061252C"/>
    <w:rsid w:val="006130D4"/>
    <w:rsid w:val="0061649D"/>
    <w:rsid w:val="00617188"/>
    <w:rsid w:val="00620F42"/>
    <w:rsid w:val="00621C6D"/>
    <w:rsid w:val="00623C33"/>
    <w:rsid w:val="00626230"/>
    <w:rsid w:val="00630029"/>
    <w:rsid w:val="006333BF"/>
    <w:rsid w:val="00636898"/>
    <w:rsid w:val="00636E74"/>
    <w:rsid w:val="0064006D"/>
    <w:rsid w:val="00641CB2"/>
    <w:rsid w:val="00642627"/>
    <w:rsid w:val="006429CA"/>
    <w:rsid w:val="00642F3A"/>
    <w:rsid w:val="0064359B"/>
    <w:rsid w:val="00643ED9"/>
    <w:rsid w:val="00650F13"/>
    <w:rsid w:val="00655EF0"/>
    <w:rsid w:val="00664A0E"/>
    <w:rsid w:val="00665C8A"/>
    <w:rsid w:val="006758CD"/>
    <w:rsid w:val="006772C2"/>
    <w:rsid w:val="00691044"/>
    <w:rsid w:val="006932C3"/>
    <w:rsid w:val="00693F14"/>
    <w:rsid w:val="00694D75"/>
    <w:rsid w:val="00697E57"/>
    <w:rsid w:val="006A0973"/>
    <w:rsid w:val="006A34F8"/>
    <w:rsid w:val="006A37C3"/>
    <w:rsid w:val="006B014F"/>
    <w:rsid w:val="006B119C"/>
    <w:rsid w:val="006B354E"/>
    <w:rsid w:val="006B4FED"/>
    <w:rsid w:val="006B7B51"/>
    <w:rsid w:val="006C08F0"/>
    <w:rsid w:val="006D027F"/>
    <w:rsid w:val="006D0409"/>
    <w:rsid w:val="006D18A3"/>
    <w:rsid w:val="006D1DFF"/>
    <w:rsid w:val="006D2190"/>
    <w:rsid w:val="006D453E"/>
    <w:rsid w:val="006D673D"/>
    <w:rsid w:val="006D72E8"/>
    <w:rsid w:val="006D73E1"/>
    <w:rsid w:val="006E11E4"/>
    <w:rsid w:val="006E4855"/>
    <w:rsid w:val="006E4ADB"/>
    <w:rsid w:val="006F22CA"/>
    <w:rsid w:val="00701546"/>
    <w:rsid w:val="007016B4"/>
    <w:rsid w:val="00703B35"/>
    <w:rsid w:val="007067A7"/>
    <w:rsid w:val="00706A04"/>
    <w:rsid w:val="0071072F"/>
    <w:rsid w:val="00713737"/>
    <w:rsid w:val="00716ADA"/>
    <w:rsid w:val="0071748F"/>
    <w:rsid w:val="00722E95"/>
    <w:rsid w:val="007255FF"/>
    <w:rsid w:val="00725960"/>
    <w:rsid w:val="00726495"/>
    <w:rsid w:val="0072711C"/>
    <w:rsid w:val="007302D9"/>
    <w:rsid w:val="00730690"/>
    <w:rsid w:val="00735ED5"/>
    <w:rsid w:val="007409E0"/>
    <w:rsid w:val="00742BB8"/>
    <w:rsid w:val="00743C2C"/>
    <w:rsid w:val="00745D94"/>
    <w:rsid w:val="007477DE"/>
    <w:rsid w:val="00747D8C"/>
    <w:rsid w:val="00752975"/>
    <w:rsid w:val="0075345B"/>
    <w:rsid w:val="00764C2C"/>
    <w:rsid w:val="00765B86"/>
    <w:rsid w:val="0076764E"/>
    <w:rsid w:val="007703EE"/>
    <w:rsid w:val="00772587"/>
    <w:rsid w:val="007760B4"/>
    <w:rsid w:val="00777395"/>
    <w:rsid w:val="00781C12"/>
    <w:rsid w:val="00785D4F"/>
    <w:rsid w:val="00787125"/>
    <w:rsid w:val="007912CF"/>
    <w:rsid w:val="00791C6C"/>
    <w:rsid w:val="00792449"/>
    <w:rsid w:val="007925F5"/>
    <w:rsid w:val="00793029"/>
    <w:rsid w:val="00794229"/>
    <w:rsid w:val="007945E7"/>
    <w:rsid w:val="00794A44"/>
    <w:rsid w:val="0079723E"/>
    <w:rsid w:val="007A09D0"/>
    <w:rsid w:val="007A282B"/>
    <w:rsid w:val="007A5E45"/>
    <w:rsid w:val="007A7E30"/>
    <w:rsid w:val="007B3516"/>
    <w:rsid w:val="007B3E6B"/>
    <w:rsid w:val="007B667A"/>
    <w:rsid w:val="007B7ADB"/>
    <w:rsid w:val="007B7F5F"/>
    <w:rsid w:val="007C0E72"/>
    <w:rsid w:val="007C0F03"/>
    <w:rsid w:val="007C0FFF"/>
    <w:rsid w:val="007C4808"/>
    <w:rsid w:val="007C52D4"/>
    <w:rsid w:val="007D1247"/>
    <w:rsid w:val="007D525C"/>
    <w:rsid w:val="007E0DF3"/>
    <w:rsid w:val="007E3883"/>
    <w:rsid w:val="007F063C"/>
    <w:rsid w:val="007F1F5E"/>
    <w:rsid w:val="007F2D39"/>
    <w:rsid w:val="007F2F8F"/>
    <w:rsid w:val="007F309E"/>
    <w:rsid w:val="007F463C"/>
    <w:rsid w:val="007F6004"/>
    <w:rsid w:val="007F75EC"/>
    <w:rsid w:val="00800453"/>
    <w:rsid w:val="00801443"/>
    <w:rsid w:val="008032A9"/>
    <w:rsid w:val="008044BC"/>
    <w:rsid w:val="008052B3"/>
    <w:rsid w:val="008054AB"/>
    <w:rsid w:val="00807296"/>
    <w:rsid w:val="00807614"/>
    <w:rsid w:val="00810850"/>
    <w:rsid w:val="00810C58"/>
    <w:rsid w:val="00811063"/>
    <w:rsid w:val="008126DF"/>
    <w:rsid w:val="00812B62"/>
    <w:rsid w:val="00813C23"/>
    <w:rsid w:val="00815F0D"/>
    <w:rsid w:val="00816110"/>
    <w:rsid w:val="00821045"/>
    <w:rsid w:val="00821A19"/>
    <w:rsid w:val="00832247"/>
    <w:rsid w:val="00832482"/>
    <w:rsid w:val="00837B77"/>
    <w:rsid w:val="00841947"/>
    <w:rsid w:val="00842819"/>
    <w:rsid w:val="00845555"/>
    <w:rsid w:val="0084561B"/>
    <w:rsid w:val="008526EC"/>
    <w:rsid w:val="008549EE"/>
    <w:rsid w:val="008611E1"/>
    <w:rsid w:val="00861954"/>
    <w:rsid w:val="00872E94"/>
    <w:rsid w:val="00875345"/>
    <w:rsid w:val="0087656B"/>
    <w:rsid w:val="008803DF"/>
    <w:rsid w:val="00881484"/>
    <w:rsid w:val="00881A3B"/>
    <w:rsid w:val="00885247"/>
    <w:rsid w:val="0088567F"/>
    <w:rsid w:val="0088571E"/>
    <w:rsid w:val="0088685D"/>
    <w:rsid w:val="00891C77"/>
    <w:rsid w:val="00895740"/>
    <w:rsid w:val="008A26D9"/>
    <w:rsid w:val="008A2CBB"/>
    <w:rsid w:val="008A448A"/>
    <w:rsid w:val="008A4791"/>
    <w:rsid w:val="008A5E54"/>
    <w:rsid w:val="008A6AC9"/>
    <w:rsid w:val="008B1C3D"/>
    <w:rsid w:val="008B217A"/>
    <w:rsid w:val="008B3C85"/>
    <w:rsid w:val="008B4590"/>
    <w:rsid w:val="008B5296"/>
    <w:rsid w:val="008B5500"/>
    <w:rsid w:val="008B614C"/>
    <w:rsid w:val="008B7F5D"/>
    <w:rsid w:val="008C14B7"/>
    <w:rsid w:val="008C4A31"/>
    <w:rsid w:val="008C528B"/>
    <w:rsid w:val="008C7BF9"/>
    <w:rsid w:val="008D2A04"/>
    <w:rsid w:val="008D31EE"/>
    <w:rsid w:val="008E2C86"/>
    <w:rsid w:val="008E3B0B"/>
    <w:rsid w:val="008E3D43"/>
    <w:rsid w:val="008E4364"/>
    <w:rsid w:val="008E5974"/>
    <w:rsid w:val="008E5D3D"/>
    <w:rsid w:val="008F0A7E"/>
    <w:rsid w:val="008F54FF"/>
    <w:rsid w:val="008F7706"/>
    <w:rsid w:val="009007E0"/>
    <w:rsid w:val="00902DF8"/>
    <w:rsid w:val="0090324E"/>
    <w:rsid w:val="00904EDD"/>
    <w:rsid w:val="0090509C"/>
    <w:rsid w:val="0090693C"/>
    <w:rsid w:val="00910095"/>
    <w:rsid w:val="00913D62"/>
    <w:rsid w:val="00916448"/>
    <w:rsid w:val="009170B3"/>
    <w:rsid w:val="00917646"/>
    <w:rsid w:val="00920125"/>
    <w:rsid w:val="009258A9"/>
    <w:rsid w:val="00925946"/>
    <w:rsid w:val="009307DF"/>
    <w:rsid w:val="009318B5"/>
    <w:rsid w:val="00933E9D"/>
    <w:rsid w:val="0093425C"/>
    <w:rsid w:val="00934C8E"/>
    <w:rsid w:val="009355FC"/>
    <w:rsid w:val="0094237B"/>
    <w:rsid w:val="00943C4D"/>
    <w:rsid w:val="00951CD1"/>
    <w:rsid w:val="00951E54"/>
    <w:rsid w:val="00952398"/>
    <w:rsid w:val="009523FC"/>
    <w:rsid w:val="0096133D"/>
    <w:rsid w:val="009623CD"/>
    <w:rsid w:val="00962F43"/>
    <w:rsid w:val="009642FA"/>
    <w:rsid w:val="0096487A"/>
    <w:rsid w:val="00967722"/>
    <w:rsid w:val="00967A7A"/>
    <w:rsid w:val="00976F5F"/>
    <w:rsid w:val="00980782"/>
    <w:rsid w:val="009811C1"/>
    <w:rsid w:val="00981FF5"/>
    <w:rsid w:val="00982B30"/>
    <w:rsid w:val="009843CF"/>
    <w:rsid w:val="0098535F"/>
    <w:rsid w:val="00986AC1"/>
    <w:rsid w:val="00986CA8"/>
    <w:rsid w:val="00987F56"/>
    <w:rsid w:val="00992912"/>
    <w:rsid w:val="00994D4A"/>
    <w:rsid w:val="00997D17"/>
    <w:rsid w:val="009A1A5B"/>
    <w:rsid w:val="009A212A"/>
    <w:rsid w:val="009A502E"/>
    <w:rsid w:val="009A58D5"/>
    <w:rsid w:val="009B023B"/>
    <w:rsid w:val="009B044B"/>
    <w:rsid w:val="009B14D7"/>
    <w:rsid w:val="009B21A7"/>
    <w:rsid w:val="009B27EE"/>
    <w:rsid w:val="009B5C8C"/>
    <w:rsid w:val="009C0B24"/>
    <w:rsid w:val="009C5130"/>
    <w:rsid w:val="009C56BC"/>
    <w:rsid w:val="009C65F8"/>
    <w:rsid w:val="009C7116"/>
    <w:rsid w:val="009C7C45"/>
    <w:rsid w:val="009D163E"/>
    <w:rsid w:val="009D345C"/>
    <w:rsid w:val="009D4272"/>
    <w:rsid w:val="009D4850"/>
    <w:rsid w:val="009D5104"/>
    <w:rsid w:val="009D6E97"/>
    <w:rsid w:val="009E1D50"/>
    <w:rsid w:val="009E29DA"/>
    <w:rsid w:val="009E68AA"/>
    <w:rsid w:val="009E7B88"/>
    <w:rsid w:val="009E7E91"/>
    <w:rsid w:val="009E7F40"/>
    <w:rsid w:val="009F1491"/>
    <w:rsid w:val="009F2B90"/>
    <w:rsid w:val="00A0261E"/>
    <w:rsid w:val="00A03184"/>
    <w:rsid w:val="00A03851"/>
    <w:rsid w:val="00A064D7"/>
    <w:rsid w:val="00A066EF"/>
    <w:rsid w:val="00A06720"/>
    <w:rsid w:val="00A068FE"/>
    <w:rsid w:val="00A07906"/>
    <w:rsid w:val="00A100A8"/>
    <w:rsid w:val="00A10749"/>
    <w:rsid w:val="00A1078B"/>
    <w:rsid w:val="00A11CF6"/>
    <w:rsid w:val="00A144B3"/>
    <w:rsid w:val="00A146EF"/>
    <w:rsid w:val="00A17D9B"/>
    <w:rsid w:val="00A21A04"/>
    <w:rsid w:val="00A24F3A"/>
    <w:rsid w:val="00A2748F"/>
    <w:rsid w:val="00A31B8C"/>
    <w:rsid w:val="00A37172"/>
    <w:rsid w:val="00A42476"/>
    <w:rsid w:val="00A43DDF"/>
    <w:rsid w:val="00A4417E"/>
    <w:rsid w:val="00A46F2A"/>
    <w:rsid w:val="00A47474"/>
    <w:rsid w:val="00A4753C"/>
    <w:rsid w:val="00A50EE1"/>
    <w:rsid w:val="00A5456C"/>
    <w:rsid w:val="00A613E5"/>
    <w:rsid w:val="00A64482"/>
    <w:rsid w:val="00A64FA5"/>
    <w:rsid w:val="00A718AB"/>
    <w:rsid w:val="00A7213F"/>
    <w:rsid w:val="00A738EF"/>
    <w:rsid w:val="00A7408B"/>
    <w:rsid w:val="00A75C61"/>
    <w:rsid w:val="00A8079C"/>
    <w:rsid w:val="00A81C5F"/>
    <w:rsid w:val="00A823CC"/>
    <w:rsid w:val="00A83580"/>
    <w:rsid w:val="00A8414C"/>
    <w:rsid w:val="00A85538"/>
    <w:rsid w:val="00A859BF"/>
    <w:rsid w:val="00A87E53"/>
    <w:rsid w:val="00A926CC"/>
    <w:rsid w:val="00A94149"/>
    <w:rsid w:val="00A9628C"/>
    <w:rsid w:val="00A96357"/>
    <w:rsid w:val="00A964F9"/>
    <w:rsid w:val="00A96AD0"/>
    <w:rsid w:val="00AA1A06"/>
    <w:rsid w:val="00AB05A2"/>
    <w:rsid w:val="00AB1DE8"/>
    <w:rsid w:val="00AB1EE3"/>
    <w:rsid w:val="00AB3435"/>
    <w:rsid w:val="00AB49D9"/>
    <w:rsid w:val="00AB6185"/>
    <w:rsid w:val="00AB7566"/>
    <w:rsid w:val="00AC5FE1"/>
    <w:rsid w:val="00AC7B1A"/>
    <w:rsid w:val="00AC7CB6"/>
    <w:rsid w:val="00AD0D3E"/>
    <w:rsid w:val="00AD15A4"/>
    <w:rsid w:val="00AE1988"/>
    <w:rsid w:val="00AE65EB"/>
    <w:rsid w:val="00AF208C"/>
    <w:rsid w:val="00AF2BB9"/>
    <w:rsid w:val="00AF7776"/>
    <w:rsid w:val="00AF7A63"/>
    <w:rsid w:val="00B0142A"/>
    <w:rsid w:val="00B02833"/>
    <w:rsid w:val="00B03948"/>
    <w:rsid w:val="00B0549A"/>
    <w:rsid w:val="00B06811"/>
    <w:rsid w:val="00B16732"/>
    <w:rsid w:val="00B20EC8"/>
    <w:rsid w:val="00B22A79"/>
    <w:rsid w:val="00B24D7C"/>
    <w:rsid w:val="00B25971"/>
    <w:rsid w:val="00B25A1A"/>
    <w:rsid w:val="00B26470"/>
    <w:rsid w:val="00B267CF"/>
    <w:rsid w:val="00B32231"/>
    <w:rsid w:val="00B36E0D"/>
    <w:rsid w:val="00B3788F"/>
    <w:rsid w:val="00B37A8D"/>
    <w:rsid w:val="00B37F0A"/>
    <w:rsid w:val="00B409A7"/>
    <w:rsid w:val="00B40C02"/>
    <w:rsid w:val="00B41BDB"/>
    <w:rsid w:val="00B42D1C"/>
    <w:rsid w:val="00B46B1C"/>
    <w:rsid w:val="00B46B57"/>
    <w:rsid w:val="00B50331"/>
    <w:rsid w:val="00B5207C"/>
    <w:rsid w:val="00B5215B"/>
    <w:rsid w:val="00B569BD"/>
    <w:rsid w:val="00B6212D"/>
    <w:rsid w:val="00B65D7C"/>
    <w:rsid w:val="00B669BC"/>
    <w:rsid w:val="00B706D3"/>
    <w:rsid w:val="00B80982"/>
    <w:rsid w:val="00B83CBB"/>
    <w:rsid w:val="00B906C1"/>
    <w:rsid w:val="00B91D0B"/>
    <w:rsid w:val="00B9210B"/>
    <w:rsid w:val="00B92DBC"/>
    <w:rsid w:val="00B94FFA"/>
    <w:rsid w:val="00B955FD"/>
    <w:rsid w:val="00B95F7E"/>
    <w:rsid w:val="00BA0FC6"/>
    <w:rsid w:val="00BA56E1"/>
    <w:rsid w:val="00BA7AF0"/>
    <w:rsid w:val="00BB5D00"/>
    <w:rsid w:val="00BC2B2C"/>
    <w:rsid w:val="00BC3910"/>
    <w:rsid w:val="00BC4C35"/>
    <w:rsid w:val="00BC5A57"/>
    <w:rsid w:val="00BC5C83"/>
    <w:rsid w:val="00BC6210"/>
    <w:rsid w:val="00BC6376"/>
    <w:rsid w:val="00BC65C9"/>
    <w:rsid w:val="00BC6E8E"/>
    <w:rsid w:val="00BC7825"/>
    <w:rsid w:val="00BD0052"/>
    <w:rsid w:val="00BD313F"/>
    <w:rsid w:val="00BE308A"/>
    <w:rsid w:val="00BE339E"/>
    <w:rsid w:val="00BE585F"/>
    <w:rsid w:val="00BE6BCF"/>
    <w:rsid w:val="00BE717D"/>
    <w:rsid w:val="00BF1165"/>
    <w:rsid w:val="00BF1526"/>
    <w:rsid w:val="00BF3C6F"/>
    <w:rsid w:val="00C00328"/>
    <w:rsid w:val="00C04895"/>
    <w:rsid w:val="00C04FFA"/>
    <w:rsid w:val="00C05DED"/>
    <w:rsid w:val="00C13B8D"/>
    <w:rsid w:val="00C1447A"/>
    <w:rsid w:val="00C14888"/>
    <w:rsid w:val="00C1658E"/>
    <w:rsid w:val="00C22BED"/>
    <w:rsid w:val="00C2352C"/>
    <w:rsid w:val="00C26235"/>
    <w:rsid w:val="00C279B3"/>
    <w:rsid w:val="00C32A6B"/>
    <w:rsid w:val="00C33632"/>
    <w:rsid w:val="00C36DEA"/>
    <w:rsid w:val="00C40B71"/>
    <w:rsid w:val="00C43F7E"/>
    <w:rsid w:val="00C44B64"/>
    <w:rsid w:val="00C465F4"/>
    <w:rsid w:val="00C47749"/>
    <w:rsid w:val="00C5075F"/>
    <w:rsid w:val="00C50B96"/>
    <w:rsid w:val="00C5343D"/>
    <w:rsid w:val="00C53499"/>
    <w:rsid w:val="00C53626"/>
    <w:rsid w:val="00C5532C"/>
    <w:rsid w:val="00C55AD5"/>
    <w:rsid w:val="00C579D1"/>
    <w:rsid w:val="00C605FD"/>
    <w:rsid w:val="00C64C08"/>
    <w:rsid w:val="00C66FFD"/>
    <w:rsid w:val="00C75181"/>
    <w:rsid w:val="00C7518E"/>
    <w:rsid w:val="00C81422"/>
    <w:rsid w:val="00C81EEB"/>
    <w:rsid w:val="00C91695"/>
    <w:rsid w:val="00C96247"/>
    <w:rsid w:val="00CA3EA7"/>
    <w:rsid w:val="00CA63A6"/>
    <w:rsid w:val="00CB08D2"/>
    <w:rsid w:val="00CB0AB6"/>
    <w:rsid w:val="00CB28BF"/>
    <w:rsid w:val="00CB3C89"/>
    <w:rsid w:val="00CB5EA5"/>
    <w:rsid w:val="00CB6ACF"/>
    <w:rsid w:val="00CB6F3E"/>
    <w:rsid w:val="00CC33F2"/>
    <w:rsid w:val="00CC4759"/>
    <w:rsid w:val="00CC5FE6"/>
    <w:rsid w:val="00CC62E4"/>
    <w:rsid w:val="00CC7608"/>
    <w:rsid w:val="00CD06CA"/>
    <w:rsid w:val="00CD5997"/>
    <w:rsid w:val="00CD61A9"/>
    <w:rsid w:val="00CE0251"/>
    <w:rsid w:val="00CE0BE1"/>
    <w:rsid w:val="00CE52F3"/>
    <w:rsid w:val="00CE784B"/>
    <w:rsid w:val="00CF1434"/>
    <w:rsid w:val="00CF4574"/>
    <w:rsid w:val="00D02A0D"/>
    <w:rsid w:val="00D04A40"/>
    <w:rsid w:val="00D1002F"/>
    <w:rsid w:val="00D10251"/>
    <w:rsid w:val="00D10CF6"/>
    <w:rsid w:val="00D116A4"/>
    <w:rsid w:val="00D21537"/>
    <w:rsid w:val="00D22B37"/>
    <w:rsid w:val="00D235E7"/>
    <w:rsid w:val="00D25C20"/>
    <w:rsid w:val="00D32EA1"/>
    <w:rsid w:val="00D34196"/>
    <w:rsid w:val="00D34693"/>
    <w:rsid w:val="00D36940"/>
    <w:rsid w:val="00D500A7"/>
    <w:rsid w:val="00D520B8"/>
    <w:rsid w:val="00D522F8"/>
    <w:rsid w:val="00D555F1"/>
    <w:rsid w:val="00D55D5D"/>
    <w:rsid w:val="00D56DF7"/>
    <w:rsid w:val="00D574E9"/>
    <w:rsid w:val="00D61175"/>
    <w:rsid w:val="00D6411E"/>
    <w:rsid w:val="00D64966"/>
    <w:rsid w:val="00D6544E"/>
    <w:rsid w:val="00D702D3"/>
    <w:rsid w:val="00D728A0"/>
    <w:rsid w:val="00D72C74"/>
    <w:rsid w:val="00D73EC6"/>
    <w:rsid w:val="00D747CE"/>
    <w:rsid w:val="00D75B5A"/>
    <w:rsid w:val="00D761DA"/>
    <w:rsid w:val="00D77629"/>
    <w:rsid w:val="00D82E57"/>
    <w:rsid w:val="00D85E66"/>
    <w:rsid w:val="00D86B4F"/>
    <w:rsid w:val="00D87BDE"/>
    <w:rsid w:val="00D9182A"/>
    <w:rsid w:val="00D91B3B"/>
    <w:rsid w:val="00D965A5"/>
    <w:rsid w:val="00D97789"/>
    <w:rsid w:val="00DA00CE"/>
    <w:rsid w:val="00DA306F"/>
    <w:rsid w:val="00DA316A"/>
    <w:rsid w:val="00DA4B07"/>
    <w:rsid w:val="00DA58EE"/>
    <w:rsid w:val="00DB56B8"/>
    <w:rsid w:val="00DB6014"/>
    <w:rsid w:val="00DC15EC"/>
    <w:rsid w:val="00DC4EB0"/>
    <w:rsid w:val="00DD43E3"/>
    <w:rsid w:val="00DD6C87"/>
    <w:rsid w:val="00DE0757"/>
    <w:rsid w:val="00DE2066"/>
    <w:rsid w:val="00DE4029"/>
    <w:rsid w:val="00DE46EA"/>
    <w:rsid w:val="00DE4971"/>
    <w:rsid w:val="00DE4C82"/>
    <w:rsid w:val="00DE6C5A"/>
    <w:rsid w:val="00DF29DA"/>
    <w:rsid w:val="00DF7EB6"/>
    <w:rsid w:val="00E00B0F"/>
    <w:rsid w:val="00E02A35"/>
    <w:rsid w:val="00E04822"/>
    <w:rsid w:val="00E1232D"/>
    <w:rsid w:val="00E12472"/>
    <w:rsid w:val="00E1455C"/>
    <w:rsid w:val="00E164D5"/>
    <w:rsid w:val="00E1732A"/>
    <w:rsid w:val="00E200D1"/>
    <w:rsid w:val="00E2104F"/>
    <w:rsid w:val="00E21574"/>
    <w:rsid w:val="00E2519A"/>
    <w:rsid w:val="00E32392"/>
    <w:rsid w:val="00E336E6"/>
    <w:rsid w:val="00E3610C"/>
    <w:rsid w:val="00E3684F"/>
    <w:rsid w:val="00E4311C"/>
    <w:rsid w:val="00E43B38"/>
    <w:rsid w:val="00E45E69"/>
    <w:rsid w:val="00E46124"/>
    <w:rsid w:val="00E47297"/>
    <w:rsid w:val="00E50B5F"/>
    <w:rsid w:val="00E51A47"/>
    <w:rsid w:val="00E53D23"/>
    <w:rsid w:val="00E60090"/>
    <w:rsid w:val="00E61A78"/>
    <w:rsid w:val="00E61F55"/>
    <w:rsid w:val="00E63DC0"/>
    <w:rsid w:val="00E6496C"/>
    <w:rsid w:val="00E707E1"/>
    <w:rsid w:val="00E72372"/>
    <w:rsid w:val="00E72410"/>
    <w:rsid w:val="00E72434"/>
    <w:rsid w:val="00E73428"/>
    <w:rsid w:val="00E7616C"/>
    <w:rsid w:val="00E7656B"/>
    <w:rsid w:val="00E7773F"/>
    <w:rsid w:val="00E903C9"/>
    <w:rsid w:val="00E90F9E"/>
    <w:rsid w:val="00E92A36"/>
    <w:rsid w:val="00E94E3C"/>
    <w:rsid w:val="00E9589D"/>
    <w:rsid w:val="00E96576"/>
    <w:rsid w:val="00E97012"/>
    <w:rsid w:val="00E97D93"/>
    <w:rsid w:val="00EA1FF7"/>
    <w:rsid w:val="00EA6D86"/>
    <w:rsid w:val="00EB1D9D"/>
    <w:rsid w:val="00EB4D70"/>
    <w:rsid w:val="00EB4FE5"/>
    <w:rsid w:val="00EC01D8"/>
    <w:rsid w:val="00EC1B2F"/>
    <w:rsid w:val="00EC1CF8"/>
    <w:rsid w:val="00EC2D4C"/>
    <w:rsid w:val="00EC59B2"/>
    <w:rsid w:val="00EC7626"/>
    <w:rsid w:val="00ED052E"/>
    <w:rsid w:val="00ED128E"/>
    <w:rsid w:val="00ED50EE"/>
    <w:rsid w:val="00ED67B7"/>
    <w:rsid w:val="00ED7F34"/>
    <w:rsid w:val="00EF30CA"/>
    <w:rsid w:val="00EF3735"/>
    <w:rsid w:val="00EF7D82"/>
    <w:rsid w:val="00F0550A"/>
    <w:rsid w:val="00F06B06"/>
    <w:rsid w:val="00F11905"/>
    <w:rsid w:val="00F11DC8"/>
    <w:rsid w:val="00F130C3"/>
    <w:rsid w:val="00F1366B"/>
    <w:rsid w:val="00F1535F"/>
    <w:rsid w:val="00F16A6A"/>
    <w:rsid w:val="00F26DCE"/>
    <w:rsid w:val="00F31A8F"/>
    <w:rsid w:val="00F3285F"/>
    <w:rsid w:val="00F3425A"/>
    <w:rsid w:val="00F3442B"/>
    <w:rsid w:val="00F35D4F"/>
    <w:rsid w:val="00F41EAD"/>
    <w:rsid w:val="00F4213A"/>
    <w:rsid w:val="00F42C15"/>
    <w:rsid w:val="00F42E48"/>
    <w:rsid w:val="00F42F48"/>
    <w:rsid w:val="00F4389C"/>
    <w:rsid w:val="00F44A20"/>
    <w:rsid w:val="00F452C7"/>
    <w:rsid w:val="00F45AB4"/>
    <w:rsid w:val="00F465DD"/>
    <w:rsid w:val="00F46EBD"/>
    <w:rsid w:val="00F46F48"/>
    <w:rsid w:val="00F51BD0"/>
    <w:rsid w:val="00F52AD2"/>
    <w:rsid w:val="00F53A7A"/>
    <w:rsid w:val="00F53A90"/>
    <w:rsid w:val="00F55AF0"/>
    <w:rsid w:val="00F56286"/>
    <w:rsid w:val="00F61F7B"/>
    <w:rsid w:val="00F6294D"/>
    <w:rsid w:val="00F631D2"/>
    <w:rsid w:val="00F64C9D"/>
    <w:rsid w:val="00F65196"/>
    <w:rsid w:val="00F65C71"/>
    <w:rsid w:val="00F65CA3"/>
    <w:rsid w:val="00F7161C"/>
    <w:rsid w:val="00F728B0"/>
    <w:rsid w:val="00F7323B"/>
    <w:rsid w:val="00F739B4"/>
    <w:rsid w:val="00F76624"/>
    <w:rsid w:val="00F812D9"/>
    <w:rsid w:val="00F81500"/>
    <w:rsid w:val="00F93371"/>
    <w:rsid w:val="00F969D1"/>
    <w:rsid w:val="00F97D03"/>
    <w:rsid w:val="00FA074B"/>
    <w:rsid w:val="00FA094A"/>
    <w:rsid w:val="00FA30BB"/>
    <w:rsid w:val="00FA312D"/>
    <w:rsid w:val="00FA6BD5"/>
    <w:rsid w:val="00FB791D"/>
    <w:rsid w:val="00FC4371"/>
    <w:rsid w:val="00FC4A1D"/>
    <w:rsid w:val="00FC51CC"/>
    <w:rsid w:val="00FC64E3"/>
    <w:rsid w:val="00FC6FA2"/>
    <w:rsid w:val="00FD1234"/>
    <w:rsid w:val="00FD32AA"/>
    <w:rsid w:val="00FD566C"/>
    <w:rsid w:val="00FD6B1D"/>
    <w:rsid w:val="00FE288A"/>
    <w:rsid w:val="00FE307F"/>
    <w:rsid w:val="00FE441F"/>
    <w:rsid w:val="00FE51A9"/>
    <w:rsid w:val="00FF0D12"/>
    <w:rsid w:val="00FF1946"/>
    <w:rsid w:val="00FF337A"/>
    <w:rsid w:val="00FF33BD"/>
    <w:rsid w:val="00FF3509"/>
    <w:rsid w:val="00FF3AAF"/>
    <w:rsid w:val="00FF7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2A8D811"/>
  <w15:chartTrackingRefBased/>
  <w15:docId w15:val="{99672459-898B-466F-BAFC-3FC79171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D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35D8"/>
    <w:pPr>
      <w:ind w:left="720"/>
      <w:contextualSpacing/>
    </w:pPr>
  </w:style>
  <w:style w:type="paragraph" w:styleId="Header">
    <w:name w:val="header"/>
    <w:basedOn w:val="Normal"/>
    <w:link w:val="HeaderChar"/>
    <w:uiPriority w:val="99"/>
    <w:unhideWhenUsed/>
    <w:rsid w:val="009F1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491"/>
  </w:style>
  <w:style w:type="paragraph" w:styleId="Footer">
    <w:name w:val="footer"/>
    <w:basedOn w:val="Normal"/>
    <w:link w:val="FooterChar"/>
    <w:uiPriority w:val="99"/>
    <w:unhideWhenUsed/>
    <w:rsid w:val="009F1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491"/>
  </w:style>
  <w:style w:type="table" w:styleId="TableGrid">
    <w:name w:val="Table Grid"/>
    <w:basedOn w:val="TableNormal"/>
    <w:uiPriority w:val="39"/>
    <w:rsid w:val="00DA5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1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045"/>
    <w:rPr>
      <w:sz w:val="20"/>
      <w:szCs w:val="20"/>
    </w:rPr>
  </w:style>
  <w:style w:type="character" w:styleId="FootnoteReference">
    <w:name w:val="footnote reference"/>
    <w:basedOn w:val="DefaultParagraphFont"/>
    <w:uiPriority w:val="99"/>
    <w:semiHidden/>
    <w:unhideWhenUsed/>
    <w:rsid w:val="00821045"/>
    <w:rPr>
      <w:vertAlign w:val="superscript"/>
    </w:rPr>
  </w:style>
  <w:style w:type="character" w:styleId="Hyperlink">
    <w:name w:val="Hyperlink"/>
    <w:basedOn w:val="DefaultParagraphFont"/>
    <w:uiPriority w:val="99"/>
    <w:unhideWhenUsed/>
    <w:rsid w:val="00F3442B"/>
    <w:rPr>
      <w:color w:val="0563C1" w:themeColor="hyperlink"/>
      <w:u w:val="single"/>
    </w:rPr>
  </w:style>
  <w:style w:type="paragraph" w:styleId="BalloonText">
    <w:name w:val="Balloon Text"/>
    <w:basedOn w:val="Normal"/>
    <w:link w:val="BalloonTextChar"/>
    <w:uiPriority w:val="99"/>
    <w:semiHidden/>
    <w:unhideWhenUsed/>
    <w:rsid w:val="00F64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C9D"/>
    <w:rPr>
      <w:rFonts w:ascii="Segoe UI" w:hAnsi="Segoe UI" w:cs="Segoe UI"/>
      <w:sz w:val="18"/>
      <w:szCs w:val="18"/>
    </w:rPr>
  </w:style>
  <w:style w:type="character" w:styleId="CommentReference">
    <w:name w:val="annotation reference"/>
    <w:basedOn w:val="DefaultParagraphFont"/>
    <w:uiPriority w:val="99"/>
    <w:semiHidden/>
    <w:unhideWhenUsed/>
    <w:rsid w:val="00072D3D"/>
    <w:rPr>
      <w:sz w:val="16"/>
      <w:szCs w:val="16"/>
    </w:rPr>
  </w:style>
  <w:style w:type="paragraph" w:styleId="CommentText">
    <w:name w:val="annotation text"/>
    <w:basedOn w:val="Normal"/>
    <w:link w:val="CommentTextChar"/>
    <w:uiPriority w:val="99"/>
    <w:semiHidden/>
    <w:unhideWhenUsed/>
    <w:rsid w:val="00072D3D"/>
    <w:pPr>
      <w:spacing w:line="240" w:lineRule="auto"/>
    </w:pPr>
    <w:rPr>
      <w:sz w:val="20"/>
      <w:szCs w:val="20"/>
    </w:rPr>
  </w:style>
  <w:style w:type="character" w:customStyle="1" w:styleId="CommentTextChar">
    <w:name w:val="Comment Text Char"/>
    <w:basedOn w:val="DefaultParagraphFont"/>
    <w:link w:val="CommentText"/>
    <w:uiPriority w:val="99"/>
    <w:semiHidden/>
    <w:rsid w:val="00072D3D"/>
    <w:rPr>
      <w:sz w:val="20"/>
      <w:szCs w:val="20"/>
    </w:rPr>
  </w:style>
  <w:style w:type="paragraph" w:styleId="CommentSubject">
    <w:name w:val="annotation subject"/>
    <w:basedOn w:val="CommentText"/>
    <w:next w:val="CommentText"/>
    <w:link w:val="CommentSubjectChar"/>
    <w:uiPriority w:val="99"/>
    <w:semiHidden/>
    <w:unhideWhenUsed/>
    <w:rsid w:val="00072D3D"/>
    <w:rPr>
      <w:b/>
      <w:bCs/>
    </w:rPr>
  </w:style>
  <w:style w:type="character" w:customStyle="1" w:styleId="CommentSubjectChar">
    <w:name w:val="Comment Subject Char"/>
    <w:basedOn w:val="CommentTextChar"/>
    <w:link w:val="CommentSubject"/>
    <w:uiPriority w:val="99"/>
    <w:semiHidden/>
    <w:rsid w:val="00072D3D"/>
    <w:rPr>
      <w:b/>
      <w:bCs/>
      <w:sz w:val="20"/>
      <w:szCs w:val="20"/>
    </w:rPr>
  </w:style>
  <w:style w:type="paragraph" w:customStyle="1" w:styleId="aPaperName">
    <w:name w:val="a. Paper Name"/>
    <w:basedOn w:val="Normal"/>
    <w:link w:val="aPaperNameChar"/>
    <w:qFormat/>
    <w:rsid w:val="00D555F1"/>
    <w:pPr>
      <w:spacing w:after="0"/>
      <w:jc w:val="center"/>
    </w:pPr>
    <w:rPr>
      <w:rFonts w:ascii="Trebuchet MS" w:hAnsi="Trebuchet MS" w:cs="Times New Roman"/>
      <w:b/>
      <w:noProof/>
      <w:lang w:eastAsia="en-GB"/>
    </w:rPr>
  </w:style>
  <w:style w:type="paragraph" w:customStyle="1" w:styleId="aParagraph">
    <w:name w:val="a. Paragraph"/>
    <w:basedOn w:val="ListParagraph"/>
    <w:link w:val="aParagraphChar"/>
    <w:qFormat/>
    <w:rsid w:val="0090509C"/>
    <w:pPr>
      <w:numPr>
        <w:numId w:val="1"/>
      </w:numPr>
      <w:contextualSpacing w:val="0"/>
    </w:pPr>
    <w:rPr>
      <w:rFonts w:ascii="Trebuchet MS" w:hAnsi="Trebuchet MS" w:cs="Times New Roman"/>
    </w:rPr>
  </w:style>
  <w:style w:type="character" w:customStyle="1" w:styleId="aPaperNameChar">
    <w:name w:val="a. Paper Name Char"/>
    <w:basedOn w:val="DefaultParagraphFont"/>
    <w:link w:val="aPaperName"/>
    <w:rsid w:val="00D555F1"/>
    <w:rPr>
      <w:rFonts w:ascii="Trebuchet MS" w:hAnsi="Trebuchet MS" w:cs="Times New Roman"/>
      <w:b/>
      <w:noProof/>
      <w:lang w:eastAsia="en-GB"/>
    </w:rPr>
  </w:style>
  <w:style w:type="paragraph" w:customStyle="1" w:styleId="aHeading">
    <w:name w:val="a. Heading"/>
    <w:basedOn w:val="Heading1"/>
    <w:next w:val="aParagraph"/>
    <w:link w:val="aHeadingChar"/>
    <w:qFormat/>
    <w:rsid w:val="00243DB5"/>
    <w:rPr>
      <w:rFonts w:ascii="Trebuchet MS" w:hAnsi="Trebuchet MS" w:cs="Times New Roman"/>
      <w:b/>
      <w:color w:val="000000" w:themeColor="text1"/>
      <w:sz w:val="24"/>
    </w:rPr>
  </w:style>
  <w:style w:type="character" w:customStyle="1" w:styleId="ListParagraphChar">
    <w:name w:val="List Paragraph Char"/>
    <w:basedOn w:val="DefaultParagraphFont"/>
    <w:link w:val="ListParagraph"/>
    <w:uiPriority w:val="34"/>
    <w:rsid w:val="00D555F1"/>
  </w:style>
  <w:style w:type="character" w:customStyle="1" w:styleId="aParagraphChar">
    <w:name w:val="a. Paragraph Char"/>
    <w:basedOn w:val="ListParagraphChar"/>
    <w:link w:val="aParagraph"/>
    <w:rsid w:val="0090509C"/>
    <w:rPr>
      <w:rFonts w:ascii="Trebuchet MS" w:hAnsi="Trebuchet MS" w:cs="Times New Roman"/>
    </w:rPr>
  </w:style>
  <w:style w:type="paragraph" w:customStyle="1" w:styleId="aBullet">
    <w:name w:val="a. Bullet"/>
    <w:basedOn w:val="ListParagraph"/>
    <w:link w:val="aBulletChar"/>
    <w:qFormat/>
    <w:rsid w:val="0090509C"/>
    <w:pPr>
      <w:numPr>
        <w:numId w:val="2"/>
      </w:numPr>
      <w:jc w:val="both"/>
    </w:pPr>
    <w:rPr>
      <w:rFonts w:ascii="Trebuchet MS" w:hAnsi="Trebuchet MS" w:cs="Times New Roman"/>
    </w:rPr>
  </w:style>
  <w:style w:type="character" w:customStyle="1" w:styleId="Heading1Char">
    <w:name w:val="Heading 1 Char"/>
    <w:basedOn w:val="DefaultParagraphFont"/>
    <w:link w:val="Heading1"/>
    <w:uiPriority w:val="9"/>
    <w:rsid w:val="00243DB5"/>
    <w:rPr>
      <w:rFonts w:asciiTheme="majorHAnsi" w:eastAsiaTheme="majorEastAsia" w:hAnsiTheme="majorHAnsi" w:cstheme="majorBidi"/>
      <w:color w:val="2E74B5" w:themeColor="accent1" w:themeShade="BF"/>
      <w:sz w:val="32"/>
      <w:szCs w:val="32"/>
    </w:rPr>
  </w:style>
  <w:style w:type="character" w:customStyle="1" w:styleId="aHeadingChar">
    <w:name w:val="a. Heading Char"/>
    <w:basedOn w:val="Heading1Char"/>
    <w:link w:val="aHeading"/>
    <w:rsid w:val="00243DB5"/>
    <w:rPr>
      <w:rFonts w:ascii="Trebuchet MS" w:eastAsiaTheme="majorEastAsia" w:hAnsi="Trebuchet MS" w:cs="Times New Roman"/>
      <w:b/>
      <w:color w:val="000000" w:themeColor="text1"/>
      <w:sz w:val="24"/>
      <w:szCs w:val="32"/>
    </w:rPr>
  </w:style>
  <w:style w:type="character" w:customStyle="1" w:styleId="aBulletChar">
    <w:name w:val="a. Bullet Char"/>
    <w:basedOn w:val="ListParagraphChar"/>
    <w:link w:val="aBullet"/>
    <w:rsid w:val="0090509C"/>
    <w:rPr>
      <w:rFonts w:ascii="Trebuchet MS" w:hAnsi="Trebuchet MS" w:cs="Times New Roman"/>
    </w:rPr>
  </w:style>
  <w:style w:type="paragraph" w:styleId="NoSpacing">
    <w:name w:val="No Spacing"/>
    <w:uiPriority w:val="1"/>
    <w:qFormat/>
    <w:rsid w:val="007F2D39"/>
    <w:pPr>
      <w:spacing w:after="0" w:line="240" w:lineRule="auto"/>
    </w:pPr>
  </w:style>
  <w:style w:type="paragraph" w:customStyle="1" w:styleId="Body">
    <w:name w:val="Body"/>
    <w:rsid w:val="007F2D39"/>
    <w:pPr>
      <w:spacing w:after="0" w:line="240" w:lineRule="auto"/>
    </w:pPr>
    <w:rPr>
      <w:rFonts w:ascii="Helvetica" w:eastAsia="Arial Unicode MS" w:hAnsi="Helvetica" w:cs="Arial Unicode MS"/>
      <w:color w:val="000000"/>
      <w:lang w:val="en-US" w:eastAsia="en-GB"/>
    </w:rPr>
  </w:style>
  <w:style w:type="paragraph" w:styleId="NormalWeb">
    <w:name w:val="Normal (Web)"/>
    <w:basedOn w:val="Normal"/>
    <w:uiPriority w:val="99"/>
    <w:semiHidden/>
    <w:unhideWhenUsed/>
    <w:rsid w:val="006028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rsid w:val="008A6AC9"/>
    <w:rPr>
      <w:i/>
      <w:iCs/>
    </w:rPr>
  </w:style>
  <w:style w:type="character" w:customStyle="1" w:styleId="fontstyle01">
    <w:name w:val="fontstyle01"/>
    <w:basedOn w:val="DefaultParagraphFont"/>
    <w:rsid w:val="00FC4A1D"/>
    <w:rPr>
      <w:rFonts w:ascii="Calibri" w:hAnsi="Calibri" w:hint="default"/>
      <w:b/>
      <w:bCs/>
      <w:i w:val="0"/>
      <w:iCs w:val="0"/>
      <w:color w:val="000000"/>
      <w:sz w:val="36"/>
      <w:szCs w:val="36"/>
    </w:rPr>
  </w:style>
  <w:style w:type="character" w:customStyle="1" w:styleId="fontstyle21">
    <w:name w:val="fontstyle21"/>
    <w:basedOn w:val="DefaultParagraphFont"/>
    <w:rsid w:val="00FC4A1D"/>
    <w:rPr>
      <w:rFonts w:ascii="Calibri" w:hAnsi="Calibri" w:hint="default"/>
      <w:b w:val="0"/>
      <w:bCs w:val="0"/>
      <w:i w:val="0"/>
      <w:iCs w:val="0"/>
      <w:color w:val="222222"/>
      <w:sz w:val="24"/>
      <w:szCs w:val="24"/>
    </w:rPr>
  </w:style>
  <w:style w:type="character" w:customStyle="1" w:styleId="fontstyle31">
    <w:name w:val="fontstyle31"/>
    <w:basedOn w:val="DefaultParagraphFont"/>
    <w:rsid w:val="00FC4A1D"/>
    <w:rPr>
      <w:rFonts w:ascii="Helvetica" w:hAnsi="Helvetica" w:cs="Helvetica" w:hint="default"/>
      <w:b w:val="0"/>
      <w:bCs w:val="0"/>
      <w:i w:val="0"/>
      <w:iCs w:val="0"/>
      <w:color w:val="000000"/>
      <w:sz w:val="36"/>
      <w:szCs w:val="36"/>
    </w:rPr>
  </w:style>
  <w:style w:type="character" w:customStyle="1" w:styleId="fontstyle41">
    <w:name w:val="fontstyle41"/>
    <w:basedOn w:val="DefaultParagraphFont"/>
    <w:rsid w:val="00FC4A1D"/>
    <w:rPr>
      <w:rFonts w:ascii="Helvetica" w:hAnsi="Helvetica" w:cs="Helvetica" w:hint="default"/>
      <w:b/>
      <w:bCs/>
      <w:i w:val="0"/>
      <w:iCs w:val="0"/>
      <w:color w:val="000000"/>
      <w:sz w:val="24"/>
      <w:szCs w:val="24"/>
    </w:rPr>
  </w:style>
  <w:style w:type="character" w:customStyle="1" w:styleId="fontstyle51">
    <w:name w:val="fontstyle51"/>
    <w:basedOn w:val="DefaultParagraphFont"/>
    <w:rsid w:val="00FC4A1D"/>
    <w:rPr>
      <w:rFonts w:ascii="Arial Unicode MS" w:eastAsia="Arial Unicode MS" w:hAnsi="Arial Unicode MS" w:cs="Arial Unicode MS" w:hint="eastAsia"/>
      <w:b w:val="0"/>
      <w:bCs w:val="0"/>
      <w:i w:val="0"/>
      <w:iCs w:val="0"/>
      <w:color w:val="000000"/>
      <w:sz w:val="24"/>
      <w:szCs w:val="24"/>
    </w:rPr>
  </w:style>
  <w:style w:type="paragraph" w:customStyle="1" w:styleId="Default">
    <w:name w:val="Default"/>
    <w:rsid w:val="007C0E7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17646"/>
    <w:rPr>
      <w:color w:val="954F72" w:themeColor="followedHyperlink"/>
      <w:u w:val="single"/>
    </w:rPr>
  </w:style>
  <w:style w:type="character" w:customStyle="1" w:styleId="UnresolvedMention1">
    <w:name w:val="Unresolved Mention1"/>
    <w:basedOn w:val="DefaultParagraphFont"/>
    <w:uiPriority w:val="99"/>
    <w:semiHidden/>
    <w:unhideWhenUsed/>
    <w:rsid w:val="00807614"/>
    <w:rPr>
      <w:color w:val="605E5C"/>
      <w:shd w:val="clear" w:color="auto" w:fill="E1DFDD"/>
    </w:rPr>
  </w:style>
  <w:style w:type="character" w:styleId="UnresolvedMention">
    <w:name w:val="Unresolved Mention"/>
    <w:basedOn w:val="DefaultParagraphFont"/>
    <w:uiPriority w:val="99"/>
    <w:semiHidden/>
    <w:unhideWhenUsed/>
    <w:rsid w:val="0036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67631">
      <w:bodyDiv w:val="1"/>
      <w:marLeft w:val="0"/>
      <w:marRight w:val="0"/>
      <w:marTop w:val="0"/>
      <w:marBottom w:val="0"/>
      <w:divBdr>
        <w:top w:val="none" w:sz="0" w:space="0" w:color="auto"/>
        <w:left w:val="none" w:sz="0" w:space="0" w:color="auto"/>
        <w:bottom w:val="none" w:sz="0" w:space="0" w:color="auto"/>
        <w:right w:val="none" w:sz="0" w:space="0" w:color="auto"/>
      </w:divBdr>
    </w:div>
    <w:div w:id="1283882217">
      <w:bodyDiv w:val="1"/>
      <w:marLeft w:val="0"/>
      <w:marRight w:val="0"/>
      <w:marTop w:val="0"/>
      <w:marBottom w:val="0"/>
      <w:divBdr>
        <w:top w:val="none" w:sz="0" w:space="0" w:color="auto"/>
        <w:left w:val="none" w:sz="0" w:space="0" w:color="auto"/>
        <w:bottom w:val="none" w:sz="0" w:space="0" w:color="auto"/>
        <w:right w:val="none" w:sz="0" w:space="0" w:color="auto"/>
      </w:divBdr>
    </w:div>
    <w:div w:id="1951815996">
      <w:bodyDiv w:val="1"/>
      <w:marLeft w:val="0"/>
      <w:marRight w:val="0"/>
      <w:marTop w:val="0"/>
      <w:marBottom w:val="0"/>
      <w:divBdr>
        <w:top w:val="none" w:sz="0" w:space="0" w:color="auto"/>
        <w:left w:val="none" w:sz="0" w:space="0" w:color="auto"/>
        <w:bottom w:val="none" w:sz="0" w:space="0" w:color="auto"/>
        <w:right w:val="none" w:sz="0" w:space="0" w:color="auto"/>
      </w:divBdr>
      <w:divsChild>
        <w:div w:id="731125347">
          <w:marLeft w:val="0"/>
          <w:marRight w:val="0"/>
          <w:marTop w:val="0"/>
          <w:marBottom w:val="0"/>
          <w:divBdr>
            <w:top w:val="none" w:sz="0" w:space="0" w:color="auto"/>
            <w:left w:val="none" w:sz="0" w:space="0" w:color="auto"/>
            <w:bottom w:val="none" w:sz="0" w:space="0" w:color="auto"/>
            <w:right w:val="none" w:sz="0" w:space="0" w:color="auto"/>
          </w:divBdr>
          <w:divsChild>
            <w:div w:id="723993896">
              <w:marLeft w:val="0"/>
              <w:marRight w:val="0"/>
              <w:marTop w:val="0"/>
              <w:marBottom w:val="0"/>
              <w:divBdr>
                <w:top w:val="none" w:sz="0" w:space="0" w:color="auto"/>
                <w:left w:val="none" w:sz="0" w:space="0" w:color="auto"/>
                <w:bottom w:val="none" w:sz="0" w:space="0" w:color="auto"/>
                <w:right w:val="none" w:sz="0" w:space="0" w:color="auto"/>
              </w:divBdr>
              <w:divsChild>
                <w:div w:id="2084837332">
                  <w:marLeft w:val="-225"/>
                  <w:marRight w:val="-225"/>
                  <w:marTop w:val="0"/>
                  <w:marBottom w:val="0"/>
                  <w:divBdr>
                    <w:top w:val="none" w:sz="0" w:space="0" w:color="auto"/>
                    <w:left w:val="none" w:sz="0" w:space="0" w:color="auto"/>
                    <w:bottom w:val="none" w:sz="0" w:space="0" w:color="auto"/>
                    <w:right w:val="none" w:sz="0" w:space="0" w:color="auto"/>
                  </w:divBdr>
                  <w:divsChild>
                    <w:div w:id="855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arishresources.org.uk/wp-content/uploads/GDPR-and-Giving-Review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update-charity-details-privacy-notice/update-charity-details-privacy-not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about-the-ico/news-and-events/blog-sleigh-ing-the-christmas-gdpr-myths/" TargetMode="External"/><Relationship Id="rId5" Type="http://schemas.openxmlformats.org/officeDocument/2006/relationships/webSettings" Target="webSettings.xml"/><Relationship Id="rId15" Type="http://schemas.openxmlformats.org/officeDocument/2006/relationships/hyperlink" Target="https://www.parishresources.org.uk/wp-content/uploads/GDPR-FAQ.pdf" TargetMode="External"/><Relationship Id="rId10" Type="http://schemas.openxmlformats.org/officeDocument/2006/relationships/hyperlink" Target="http://southwark.anglican.org/safeguarding/diocesan-policies-and-procedur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ata@southwark.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0A48-5636-4201-909B-E4B45FAB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Pontin J</dc:creator>
  <cp:keywords/>
  <dc:description/>
  <cp:lastModifiedBy>Caroline Wakelam-Jones</cp:lastModifiedBy>
  <cp:revision>3</cp:revision>
  <cp:lastPrinted>2019-05-10T11:57:00Z</cp:lastPrinted>
  <dcterms:created xsi:type="dcterms:W3CDTF">2021-01-22T10:13:00Z</dcterms:created>
  <dcterms:modified xsi:type="dcterms:W3CDTF">2021-01-28T22:34:00Z</dcterms:modified>
</cp:coreProperties>
</file>